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33247C1A" w14:textId="77777777">
      <w:pPr>
        <w15:collapsed w:val="false"/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19B9C644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06F7E9DC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Pr="00B550B4" w:rsidR="007F6BF4" w:rsidP="005B7AC9" w:rsidRDefault="007F6BF4" w14:paraId="6FD35783" w14:textId="77777777">
      <w:pPr>
        <w:rPr>
          <w:rFonts w:cs="Arial"/>
          <w:b w:val="false"/>
        </w:rPr>
      </w:pPr>
    </w:p>
    <w:p w:rsidRPr="00B550B4" w:rsidR="00613796" w:rsidP="00CC3B7B" w:rsidRDefault="00613796" w14:paraId="19D13E71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B5546A7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5242D6">
        <w:rPr>
          <w:rFonts w:cs="Arial"/>
          <w:b w:val="false"/>
          <w:bCs/>
        </w:rPr>
        <w:t>12</w:t>
      </w:r>
      <w:r w:rsidRPr="00B550B4" w:rsidR="00FC30D2">
        <w:rPr>
          <w:rFonts w:cs="Arial"/>
          <w:b w:val="false"/>
          <w:bCs/>
        </w:rPr>
        <w:t>. veljače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618420B9" w14:textId="77777777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očitovanja o prijedlogu i</w:t>
      </w:r>
      <w:r w:rsidRPr="00B550B4" w:rsidR="005F1715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5242D6" w:rsidR="005242D6">
        <w:rPr>
          <w:rFonts w:cs="Arial"/>
          <w:b w:val="false"/>
        </w:rPr>
        <w:t xml:space="preserve">NT Holding turizam društvo s ograničenom odgovornošću za turizam i usluge, Mošćenička Draga, </w:t>
      </w:r>
      <w:proofErr w:type="spellStart"/>
      <w:r w:rsidRPr="005242D6" w:rsidR="005242D6">
        <w:rPr>
          <w:rFonts w:cs="Arial"/>
          <w:b w:val="false"/>
        </w:rPr>
        <w:t>Majčevo</w:t>
      </w:r>
      <w:proofErr w:type="spellEnd"/>
      <w:r w:rsidRPr="005242D6" w:rsidR="005242D6">
        <w:rPr>
          <w:rFonts w:cs="Arial"/>
          <w:b w:val="false"/>
        </w:rPr>
        <w:t xml:space="preserve"> 30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24E851EB" w14:textId="77777777">
      <w:pPr>
        <w:jc w:val="both"/>
        <w:rPr>
          <w:rFonts w:cs="Arial"/>
          <w:b w:val="false"/>
        </w:rPr>
      </w:pPr>
    </w:p>
    <w:p w:rsidRPr="00B550B4" w:rsidR="007F6BF4" w:rsidP="005B7AC9" w:rsidRDefault="007F6BF4" w14:paraId="7F9B6FBF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91AE841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684CAE7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="002C395B" w:rsidP="00DE6009" w:rsidRDefault="00CE4C06" w14:paraId="60CD4B64" w14:textId="740354CE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Pr="00B550B4" w:rsidR="00023C76" w:rsidP="00DE6009" w:rsidRDefault="00023C76" w14:paraId="3ED95999" w14:textId="20B1DB2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Mirjana Dujmović, privremeni stečajni upravitelj</w:t>
      </w:r>
    </w:p>
    <w:p w:rsidR="00D04D91" w:rsidP="00DE6009" w:rsidRDefault="00D04D91" w14:paraId="3ED21E75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4E983514" w14:textId="77777777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82710B">
        <w:rPr>
          <w:rFonts w:cs="Arial"/>
          <w:b w:val="false"/>
        </w:rPr>
        <w:t>30</w:t>
      </w:r>
      <w:r w:rsidRPr="00B550B4" w:rsidR="00613796">
        <w:rPr>
          <w:rFonts w:cs="Arial"/>
          <w:b w:val="false"/>
        </w:rPr>
        <w:t xml:space="preserve"> </w:t>
      </w:r>
    </w:p>
    <w:p w:rsidRPr="00B550B4" w:rsidR="00CE4C06" w:rsidP="005B7AC9" w:rsidRDefault="00CE4C06" w14:paraId="40391695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6924358E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2D278A37" w14:textId="591C37C9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="009B3A9F">
        <w:rPr>
          <w:rFonts w:cs="Arial"/>
          <w:b w:val="false"/>
        </w:rPr>
        <w:t xml:space="preserve">pun. Frane </w:t>
      </w:r>
      <w:proofErr w:type="spellStart"/>
      <w:r w:rsidR="009B3A9F">
        <w:rPr>
          <w:rFonts w:cs="Arial"/>
          <w:b w:val="false"/>
        </w:rPr>
        <w:t>Dobrović</w:t>
      </w:r>
      <w:proofErr w:type="spellEnd"/>
      <w:r w:rsidR="009B3A9F">
        <w:rPr>
          <w:rFonts w:cs="Arial"/>
          <w:b w:val="false"/>
        </w:rPr>
        <w:t>,</w:t>
      </w:r>
      <w:r w:rsidRPr="009B3A9F" w:rsidR="009B3A9F">
        <w:t xml:space="preserve"> </w:t>
      </w:r>
      <w:r w:rsidRPr="009B3A9F" w:rsidR="009B3A9F">
        <w:rPr>
          <w:rFonts w:cs="Arial"/>
          <w:b w:val="false"/>
        </w:rPr>
        <w:t>odvjetnik iz Rijeke</w:t>
      </w:r>
      <w:r w:rsidR="009B3A9F">
        <w:rPr>
          <w:rFonts w:cs="Arial"/>
          <w:b w:val="false"/>
        </w:rPr>
        <w:t>, punomoć u spisu</w:t>
      </w:r>
      <w:r w:rsidRPr="00B550B4" w:rsidR="008D6F40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60EE1C99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="005242D6">
        <w:rPr>
          <w:rFonts w:cs="Arial"/>
          <w:b w:val="false"/>
        </w:rPr>
        <w:t xml:space="preserve">pun. Teo </w:t>
      </w:r>
      <w:proofErr w:type="spellStart"/>
      <w:r w:rsidR="005242D6">
        <w:rPr>
          <w:rFonts w:cs="Arial"/>
          <w:b w:val="false"/>
        </w:rPr>
        <w:t>Ranić</w:t>
      </w:r>
      <w:proofErr w:type="spellEnd"/>
      <w:r w:rsidR="005242D6">
        <w:rPr>
          <w:rFonts w:cs="Arial"/>
          <w:b w:val="false"/>
        </w:rPr>
        <w:t xml:space="preserve">, </w:t>
      </w:r>
      <w:bookmarkStart w:name="_Hlk221777976" w:id="0"/>
      <w:r w:rsidR="005242D6">
        <w:rPr>
          <w:rFonts w:cs="Arial"/>
          <w:b w:val="false"/>
        </w:rPr>
        <w:t>odvjetnik iz Rijeke</w:t>
      </w:r>
      <w:bookmarkEnd w:id="0"/>
      <w:r w:rsidR="005242D6">
        <w:rPr>
          <w:rFonts w:cs="Arial"/>
          <w:b w:val="false"/>
        </w:rPr>
        <w:t>, punomoć u spisu</w:t>
      </w:r>
      <w:r w:rsidRPr="0082710B" w:rsidR="0082710B">
        <w:rPr>
          <w:rFonts w:cs="Arial"/>
          <w:b w:val="false"/>
        </w:rPr>
        <w:t xml:space="preserve">  </w:t>
      </w:r>
    </w:p>
    <w:p w:rsidRPr="00B550B4" w:rsidR="002535CE" w:rsidP="00BA4D2C" w:rsidRDefault="00CE4C06" w14:paraId="29CBF166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2C395B" w:rsidP="00EF22DA" w:rsidRDefault="002C395B" w14:paraId="0FF8AB67" w14:textId="688D0D66">
      <w:pPr>
        <w:pStyle w:val="Bezproreda"/>
        <w:jc w:val="both"/>
        <w:rPr>
          <w:rFonts w:cs="Arial"/>
          <w:b w:val="false"/>
          <w:bCs/>
        </w:rPr>
      </w:pPr>
    </w:p>
    <w:p w:rsidR="00AD033E" w:rsidP="00EF22DA" w:rsidRDefault="00AD033E" w14:paraId="0647E39D" w14:textId="042AADDB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Pun. </w:t>
      </w:r>
      <w:r w:rsidR="00847F9F">
        <w:rPr>
          <w:rFonts w:cs="Arial"/>
          <w:b w:val="false"/>
          <w:bCs/>
        </w:rPr>
        <w:t>p</w:t>
      </w:r>
      <w:r>
        <w:rPr>
          <w:rFonts w:cs="Arial"/>
          <w:b w:val="false"/>
          <w:bCs/>
        </w:rPr>
        <w:t>redlagatelja ustraje kod prijedloga za otvaranje stečajnog postupka. U međuvre</w:t>
      </w:r>
      <w:r w:rsidR="00847F9F">
        <w:rPr>
          <w:rFonts w:cs="Arial"/>
          <w:b w:val="false"/>
          <w:bCs/>
        </w:rPr>
        <w:t>m</w:t>
      </w:r>
      <w:r>
        <w:rPr>
          <w:rFonts w:cs="Arial"/>
          <w:b w:val="false"/>
          <w:bCs/>
        </w:rPr>
        <w:t>enu predlagatelj je doznao da je u ranijem postupku zastupnik dužnika po zakonu jednu od nekretnina otuđio po cijeni z</w:t>
      </w:r>
      <w:r w:rsidR="00847F9F">
        <w:rPr>
          <w:rFonts w:cs="Arial"/>
          <w:b w:val="false"/>
          <w:bCs/>
        </w:rPr>
        <w:t>na</w:t>
      </w:r>
      <w:r>
        <w:rPr>
          <w:rFonts w:cs="Arial"/>
          <w:b w:val="false"/>
          <w:bCs/>
        </w:rPr>
        <w:t xml:space="preserve">tno nižoj od tržišne, s tim da je najveći dio cijene naplatio u gotovini mimo računa dužnika. Stoga će se nakon otvaranja stečajnog postupka u isti morati uključiti nadležno Županijsko državno odvjetništvo te Porezna uprava. </w:t>
      </w:r>
    </w:p>
    <w:p w:rsidR="00D40766" w:rsidP="00EF22DA" w:rsidRDefault="00D40766" w14:paraId="745C599C" w14:textId="15E6B893">
      <w:pPr>
        <w:pStyle w:val="Bezproreda"/>
        <w:jc w:val="both"/>
        <w:rPr>
          <w:rFonts w:cs="Arial"/>
          <w:b w:val="false"/>
          <w:bCs/>
        </w:rPr>
      </w:pPr>
    </w:p>
    <w:p w:rsidR="00D40766" w:rsidP="00EF22DA" w:rsidRDefault="00D40766" w14:paraId="4F439F77" w14:textId="6DB991E1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Pun. dužn</w:t>
      </w:r>
      <w:r w:rsidR="00D5019B">
        <w:rPr>
          <w:rFonts w:cs="Arial"/>
          <w:b w:val="false"/>
          <w:bCs/>
        </w:rPr>
        <w:t>i</w:t>
      </w:r>
      <w:r>
        <w:rPr>
          <w:rFonts w:cs="Arial"/>
          <w:b w:val="false"/>
          <w:bCs/>
        </w:rPr>
        <w:t>ka protivi se prijedlogu za otvaranje stečajnog postupka nad dužnikom te navodi slijedeće:</w:t>
      </w:r>
    </w:p>
    <w:p w:rsidR="00D40766" w:rsidP="00CE194B" w:rsidRDefault="00D40766" w14:paraId="50645FF0" w14:textId="7105FCE5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Osporavaju se navodi predlagatelja obzirom da su isti paušalni. Predlagatelj ne navodi o kojoj bi se nekretnini uopće radilo niti za njegove navode ne dostavlja nikakve dokaze. </w:t>
      </w:r>
    </w:p>
    <w:p w:rsidR="00943157" w:rsidP="00CE194B" w:rsidRDefault="00D40766" w14:paraId="2784913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 odnosu na predmetni stečajni postupak </w:t>
      </w:r>
      <w:r w:rsidR="005A7075">
        <w:rPr>
          <w:rFonts w:cs="Arial"/>
          <w:b w:val="false"/>
          <w:bCs/>
        </w:rPr>
        <w:t xml:space="preserve"> dužnik je do današnjeg dana pronašao kupca za jednu od nekretnina u njegovom vlasništvu za isto je zatražena suglasnost privremene stečajne upraviteljice kako bi se ta nekretnina otuđila te kako bi se namaknula novčan</w:t>
      </w:r>
      <w:r w:rsidR="00CE194B">
        <w:rPr>
          <w:rFonts w:cs="Arial"/>
          <w:b w:val="false"/>
          <w:bCs/>
        </w:rPr>
        <w:t>a</w:t>
      </w:r>
      <w:r w:rsidR="005A7075">
        <w:rPr>
          <w:rFonts w:cs="Arial"/>
          <w:b w:val="false"/>
          <w:bCs/>
        </w:rPr>
        <w:t xml:space="preserve"> sredstva</w:t>
      </w:r>
      <w:r w:rsidR="00CE194B">
        <w:rPr>
          <w:rFonts w:cs="Arial"/>
          <w:b w:val="false"/>
          <w:bCs/>
        </w:rPr>
        <w:t xml:space="preserve"> </w:t>
      </w:r>
      <w:r w:rsidR="005A7075">
        <w:rPr>
          <w:rFonts w:cs="Arial"/>
          <w:b w:val="false"/>
          <w:bCs/>
        </w:rPr>
        <w:t>u i</w:t>
      </w:r>
      <w:r w:rsidR="00CE194B">
        <w:rPr>
          <w:rFonts w:cs="Arial"/>
          <w:b w:val="false"/>
          <w:bCs/>
        </w:rPr>
        <w:t>z</w:t>
      </w:r>
      <w:r w:rsidR="005A7075">
        <w:rPr>
          <w:rFonts w:cs="Arial"/>
          <w:b w:val="false"/>
          <w:bCs/>
        </w:rPr>
        <w:t>nosu od 650.000,00 EUR. Navedenim sredstvima izvršila bi se „deblokada“ poslovnih računa dužnika, namirili bi se svi vjerovnici, PARTNER BANKA</w:t>
      </w:r>
      <w:r w:rsidR="00CE194B">
        <w:rPr>
          <w:rFonts w:cs="Arial"/>
          <w:b w:val="false"/>
          <w:bCs/>
        </w:rPr>
        <w:t xml:space="preserve"> d.d.</w:t>
      </w:r>
      <w:r w:rsidR="005A7075">
        <w:rPr>
          <w:rFonts w:cs="Arial"/>
          <w:b w:val="false"/>
          <w:bCs/>
        </w:rPr>
        <w:t xml:space="preserve">, HZZO te bi FINA obustavila novčana sredstva po </w:t>
      </w:r>
      <w:r w:rsidR="00CE6388">
        <w:rPr>
          <w:rFonts w:cs="Arial"/>
          <w:b w:val="false"/>
          <w:bCs/>
        </w:rPr>
        <w:t>pr</w:t>
      </w:r>
      <w:r w:rsidR="005A7075">
        <w:rPr>
          <w:rFonts w:cs="Arial"/>
          <w:b w:val="false"/>
          <w:bCs/>
        </w:rPr>
        <w:t>ethodnoj mjeri ishođene od strane predlagatelja. Dakle bili bi namireni svi vjerovnici i društvo bi moglo nastavi s poslovanjem. Iz izvješća stečajne upraviteljice utvrđeno je da je imovina dužnika veća od njegovih obveza, samim time da se  u budućnosti i p</w:t>
      </w:r>
      <w:r w:rsidR="00CE6388">
        <w:rPr>
          <w:rFonts w:cs="Arial"/>
          <w:b w:val="false"/>
          <w:bCs/>
        </w:rPr>
        <w:t>o</w:t>
      </w:r>
      <w:r w:rsidR="005A7075">
        <w:rPr>
          <w:rFonts w:cs="Arial"/>
          <w:b w:val="false"/>
          <w:bCs/>
        </w:rPr>
        <w:t>jave određeni vjerovnic</w:t>
      </w:r>
      <w:r w:rsidR="00CE6388">
        <w:rPr>
          <w:rFonts w:cs="Arial"/>
          <w:b w:val="false"/>
          <w:bCs/>
        </w:rPr>
        <w:t>i</w:t>
      </w:r>
      <w:r w:rsidR="005A7075">
        <w:rPr>
          <w:rFonts w:cs="Arial"/>
          <w:b w:val="false"/>
          <w:bCs/>
        </w:rPr>
        <w:t xml:space="preserve"> kojih nema isti bi se mogli namirit</w:t>
      </w:r>
      <w:r w:rsidR="00292197">
        <w:rPr>
          <w:rFonts w:cs="Arial"/>
          <w:b w:val="false"/>
          <w:bCs/>
        </w:rPr>
        <w:t>i</w:t>
      </w:r>
      <w:r w:rsidR="005A7075">
        <w:rPr>
          <w:rFonts w:cs="Arial"/>
          <w:b w:val="false"/>
          <w:bCs/>
        </w:rPr>
        <w:t xml:space="preserve"> iz imovine du</w:t>
      </w:r>
      <w:r w:rsidR="00CE6388">
        <w:rPr>
          <w:rFonts w:cs="Arial"/>
          <w:b w:val="false"/>
          <w:bCs/>
        </w:rPr>
        <w:t>ž</w:t>
      </w:r>
      <w:r w:rsidR="005A7075">
        <w:rPr>
          <w:rFonts w:cs="Arial"/>
          <w:b w:val="false"/>
          <w:bCs/>
        </w:rPr>
        <w:t>nika. U odnosu na navedeno dostavljaju se prijedlo</w:t>
      </w:r>
      <w:r w:rsidR="00CE6388">
        <w:rPr>
          <w:rFonts w:cs="Arial"/>
          <w:b w:val="false"/>
          <w:bCs/>
        </w:rPr>
        <w:t>z</w:t>
      </w:r>
      <w:r w:rsidR="005A7075">
        <w:rPr>
          <w:rFonts w:cs="Arial"/>
          <w:b w:val="false"/>
          <w:bCs/>
        </w:rPr>
        <w:t>i ugovora</w:t>
      </w:r>
      <w:r w:rsidR="00CE6388">
        <w:rPr>
          <w:rFonts w:cs="Arial"/>
          <w:b w:val="false"/>
          <w:bCs/>
        </w:rPr>
        <w:t xml:space="preserve"> </w:t>
      </w:r>
      <w:r w:rsidR="005A7075">
        <w:rPr>
          <w:rFonts w:cs="Arial"/>
          <w:b w:val="false"/>
          <w:bCs/>
        </w:rPr>
        <w:t xml:space="preserve">o kupoprodaji nekretnine u kojem je kupac trgovačko </w:t>
      </w:r>
      <w:r w:rsidR="005A7075">
        <w:rPr>
          <w:rFonts w:cs="Arial"/>
          <w:b w:val="false"/>
          <w:bCs/>
        </w:rPr>
        <w:lastRenderedPageBreak/>
        <w:t xml:space="preserve">društvo NT-RI d.o.o. čiji </w:t>
      </w:r>
      <w:r w:rsidR="00796DBA">
        <w:rPr>
          <w:rFonts w:cs="Arial"/>
          <w:b w:val="false"/>
          <w:bCs/>
        </w:rPr>
        <w:t>je</w:t>
      </w:r>
      <w:r w:rsidR="005A7075">
        <w:rPr>
          <w:rFonts w:cs="Arial"/>
          <w:b w:val="false"/>
          <w:bCs/>
        </w:rPr>
        <w:t xml:space="preserve"> zakonski zastupnik Jana Gatara pristupila na današnje ročište kako bi iskazala namjeru za zaključenje predmetnog ugovora i isplatu kupoprodajne cijene čim za isto suglasnost da privr</w:t>
      </w:r>
      <w:r w:rsidR="00BA1827">
        <w:rPr>
          <w:rFonts w:cs="Arial"/>
          <w:b w:val="false"/>
          <w:bCs/>
        </w:rPr>
        <w:t>e</w:t>
      </w:r>
      <w:r w:rsidR="005A7075">
        <w:rPr>
          <w:rFonts w:cs="Arial"/>
          <w:b w:val="false"/>
          <w:bCs/>
        </w:rPr>
        <w:t>mena stečajne upraviteljica.</w:t>
      </w:r>
      <w:r w:rsidR="001F19B3">
        <w:rPr>
          <w:rFonts w:cs="Arial"/>
          <w:b w:val="false"/>
          <w:bCs/>
        </w:rPr>
        <w:t xml:space="preserve"> </w:t>
      </w:r>
    </w:p>
    <w:p w:rsidR="00D40766" w:rsidP="00CE194B" w:rsidRDefault="001F19B3" w14:paraId="0DC3CF29" w14:textId="55B54E2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Slijedom navedenog predlaže se odgoditi današnje ročiš</w:t>
      </w:r>
      <w:r w:rsidR="00D5019B">
        <w:rPr>
          <w:rFonts w:cs="Arial"/>
          <w:b w:val="false"/>
          <w:bCs/>
        </w:rPr>
        <w:t>t</w:t>
      </w:r>
      <w:r>
        <w:rPr>
          <w:rFonts w:cs="Arial"/>
          <w:b w:val="false"/>
          <w:bCs/>
        </w:rPr>
        <w:t>e, dodijeliti dužniku rok od osam dana kako bi se realizirala predme</w:t>
      </w:r>
      <w:r w:rsidR="00BA1827">
        <w:rPr>
          <w:rFonts w:cs="Arial"/>
          <w:b w:val="false"/>
          <w:bCs/>
        </w:rPr>
        <w:t>t</w:t>
      </w:r>
      <w:r>
        <w:rPr>
          <w:rFonts w:cs="Arial"/>
          <w:b w:val="false"/>
          <w:bCs/>
        </w:rPr>
        <w:t>na kupoprodaja te kako više ne bi postojali razlozi za otvaranje stečajnog postupka.</w:t>
      </w:r>
    </w:p>
    <w:p w:rsidR="00AD033E" w:rsidP="00EF22DA" w:rsidRDefault="00AD033E" w14:paraId="38C7DF6A" w14:textId="77777777">
      <w:pPr>
        <w:pStyle w:val="Bezproreda"/>
        <w:jc w:val="both"/>
        <w:rPr>
          <w:rFonts w:cs="Arial"/>
          <w:b w:val="false"/>
          <w:bCs/>
        </w:rPr>
      </w:pPr>
    </w:p>
    <w:p w:rsidRPr="009B3A9F" w:rsidR="00CE4C06" w:rsidP="00CE4C06" w:rsidRDefault="00CE4C06" w14:paraId="5F4FC6E8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3A9F">
        <w:rPr>
          <w:rFonts w:cs="Arial"/>
          <w:b w:val="false"/>
          <w:bCs/>
        </w:rPr>
        <w:t xml:space="preserve">Utvrđuje se da je privremeni stečajni upravitelj po nalogu suda od </w:t>
      </w:r>
      <w:r w:rsidRPr="009B3A9F" w:rsidR="005242D6">
        <w:rPr>
          <w:rFonts w:cs="Arial"/>
          <w:b w:val="false"/>
          <w:bCs/>
        </w:rPr>
        <w:t>22</w:t>
      </w:r>
      <w:r w:rsidRPr="009B3A9F" w:rsidR="00886106">
        <w:rPr>
          <w:rFonts w:cs="Arial"/>
          <w:b w:val="false"/>
          <w:bCs/>
        </w:rPr>
        <w:t>. prosinca</w:t>
      </w:r>
      <w:r w:rsidRPr="009B3A9F" w:rsidR="0005056A">
        <w:rPr>
          <w:rFonts w:cs="Arial"/>
          <w:b w:val="false"/>
          <w:bCs/>
        </w:rPr>
        <w:t xml:space="preserve"> 2025</w:t>
      </w:r>
      <w:r w:rsidRPr="009B3A9F">
        <w:rPr>
          <w:rFonts w:cs="Arial"/>
          <w:b w:val="false"/>
          <w:bCs/>
        </w:rPr>
        <w:t xml:space="preserve">. podnio pisano izvješće </w:t>
      </w:r>
      <w:r w:rsidRPr="009B3A9F" w:rsidR="006826A7">
        <w:rPr>
          <w:rFonts w:cs="Arial"/>
          <w:b w:val="false"/>
          <w:bCs/>
        </w:rPr>
        <w:t>koje</w:t>
      </w:r>
      <w:r w:rsidRPr="009B3A9F">
        <w:rPr>
          <w:rFonts w:cs="Arial"/>
          <w:b w:val="false"/>
          <w:bCs/>
        </w:rPr>
        <w:t xml:space="preserve"> je objavljeno na mrežnoj stranici e – Oglasnoj ploči</w:t>
      </w:r>
      <w:r w:rsidRPr="009B3A9F" w:rsidR="0005056A">
        <w:rPr>
          <w:rFonts w:cs="Arial"/>
          <w:b w:val="false"/>
          <w:bCs/>
        </w:rPr>
        <w:t xml:space="preserve"> </w:t>
      </w:r>
      <w:r w:rsidRPr="009B3A9F" w:rsidR="00522C18">
        <w:rPr>
          <w:rFonts w:cs="Arial"/>
          <w:b w:val="false"/>
          <w:bCs/>
        </w:rPr>
        <w:t xml:space="preserve">suda </w:t>
      </w:r>
      <w:r w:rsidRPr="009B3A9F" w:rsidR="005242D6">
        <w:rPr>
          <w:rFonts w:cs="Arial"/>
          <w:b w:val="false"/>
          <w:bCs/>
        </w:rPr>
        <w:t>5. veljače</w:t>
      </w:r>
      <w:r w:rsidRPr="009B3A9F" w:rsidR="005F1077">
        <w:rPr>
          <w:rFonts w:cs="Arial"/>
          <w:b w:val="false"/>
          <w:bCs/>
        </w:rPr>
        <w:t xml:space="preserve"> 2026</w:t>
      </w:r>
      <w:r w:rsidRPr="009B3A9F">
        <w:rPr>
          <w:rFonts w:cs="Arial"/>
          <w:b w:val="false"/>
          <w:bCs/>
        </w:rPr>
        <w:t>.</w:t>
      </w:r>
      <w:r w:rsidRPr="009B3A9F" w:rsidR="006826A7">
        <w:rPr>
          <w:rFonts w:cs="Arial"/>
          <w:b w:val="false"/>
          <w:bCs/>
        </w:rPr>
        <w:t xml:space="preserve"> </w:t>
      </w:r>
    </w:p>
    <w:p w:rsidR="00452CE4" w:rsidP="00CE4C06" w:rsidRDefault="00452CE4" w14:paraId="128E9185" w14:textId="0EFE730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C5C4E" w:rsidP="00CE4C06" w:rsidRDefault="000C5C4E" w14:paraId="52900F03" w14:textId="41E77A3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prethodnom postupku privremeni stečajni upravitelj utvrdio je da dužnik ne posluje i nema zaposlenih.</w:t>
      </w:r>
    </w:p>
    <w:p w:rsidRPr="00B550B4" w:rsidR="000C5C4E" w:rsidP="00CE4C06" w:rsidRDefault="000C5C4E" w14:paraId="4A28005A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452CE4" w:rsidP="00452CE4" w:rsidRDefault="000C5C4E" w14:paraId="79B1D693" w14:textId="657ACFB4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</w:t>
      </w:r>
      <w:r w:rsidRPr="00452CE4" w:rsidR="00452CE4">
        <w:rPr>
          <w:rFonts w:cs="Arial"/>
          <w:b w:val="false"/>
          <w:bCs/>
        </w:rPr>
        <w:t xml:space="preserve"> tijeku je parničn</w:t>
      </w:r>
      <w:r>
        <w:rPr>
          <w:rFonts w:cs="Arial"/>
          <w:b w:val="false"/>
          <w:bCs/>
        </w:rPr>
        <w:t xml:space="preserve">i postupak koji se vodi kod ovoga suda u predmetu poslovni broj </w:t>
      </w:r>
      <w:r w:rsidRPr="00452CE4" w:rsidR="00452CE4">
        <w:rPr>
          <w:rFonts w:cs="Arial"/>
          <w:b w:val="false"/>
          <w:bCs/>
        </w:rPr>
        <w:t xml:space="preserve">P-18/2024 </w:t>
      </w:r>
      <w:r>
        <w:rPr>
          <w:rFonts w:cs="Arial"/>
          <w:b w:val="false"/>
          <w:bCs/>
        </w:rPr>
        <w:t>po tužbi tužitelja AZ PLASTAL d.o.o. ovdje predlagatelja protiv dužnika</w:t>
      </w:r>
      <w:r w:rsidRPr="00452CE4" w:rsidR="00452CE4">
        <w:rPr>
          <w:rFonts w:cs="Arial"/>
          <w:b w:val="false"/>
          <w:bCs/>
        </w:rPr>
        <w:t>.</w:t>
      </w:r>
    </w:p>
    <w:p w:rsidRPr="00452CE4" w:rsidR="00452CE4" w:rsidP="00452CE4" w:rsidRDefault="00452CE4" w14:paraId="3681BB6A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452CE4" w:rsidP="00452CE4" w:rsidRDefault="00452CE4" w14:paraId="1993FDF2" w14:textId="5451AA5A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Postupak je započeo pokretanjem ovrhe na temelju vjerodostojne isprave od strane </w:t>
      </w:r>
      <w:r w:rsidR="000C5C4E">
        <w:rPr>
          <w:rFonts w:cs="Arial"/>
          <w:b w:val="false"/>
          <w:bCs/>
        </w:rPr>
        <w:t>predlagatelja</w:t>
      </w:r>
      <w:r w:rsidRPr="00452CE4">
        <w:rPr>
          <w:rFonts w:cs="Arial"/>
          <w:b w:val="false"/>
          <w:bCs/>
        </w:rPr>
        <w:t>, radi naplate navodno neplaćenih računa za isporučenu i montiranu PVC stolariju i stakla, u ukupnom iznosu od 51.517,26 EUR s pripadajućim zakonskim zateznim kamatama i troškovima.</w:t>
      </w:r>
    </w:p>
    <w:p w:rsidRPr="00452CE4" w:rsidR="00452CE4" w:rsidP="00452CE4" w:rsidRDefault="00452CE4" w14:paraId="5D81E542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452CE4" w:rsidP="00452CE4" w:rsidRDefault="000C5C4E" w14:paraId="5B450598" w14:textId="1BC6CC3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Dužnik je </w:t>
      </w:r>
      <w:r w:rsidRPr="00452CE4" w:rsidR="00452CE4">
        <w:rPr>
          <w:rFonts w:cs="Arial"/>
          <w:b w:val="false"/>
          <w:bCs/>
        </w:rPr>
        <w:t>pravodobno uložio prigovor protiv rješenja o ovrsi, osporivši osnovanost i visinu tražbine, nakon čega je postupak nastavljen kao parnični postupak kao povodom prigovora protiv platnog naloga.</w:t>
      </w:r>
    </w:p>
    <w:p w:rsidRPr="00452CE4" w:rsidR="00452CE4" w:rsidP="00452CE4" w:rsidRDefault="00452CE4" w14:paraId="01F47249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452CE4" w:rsidP="00452CE4" w:rsidRDefault="00452CE4" w14:paraId="19D11ABC" w14:textId="41FB730D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Tijekom postupka </w:t>
      </w:r>
      <w:r w:rsidR="000C5C4E">
        <w:rPr>
          <w:rFonts w:cs="Arial"/>
          <w:b w:val="false"/>
          <w:bCs/>
        </w:rPr>
        <w:t>tuženik ovdje dužnik je</w:t>
      </w:r>
      <w:r w:rsidRPr="00452CE4">
        <w:rPr>
          <w:rFonts w:cs="Arial"/>
          <w:b w:val="false"/>
          <w:bCs/>
        </w:rPr>
        <w:t xml:space="preserve"> istaknuo </w:t>
      </w:r>
      <w:proofErr w:type="spellStart"/>
      <w:r w:rsidRPr="00452CE4">
        <w:rPr>
          <w:rFonts w:cs="Arial"/>
          <w:b w:val="false"/>
          <w:bCs/>
        </w:rPr>
        <w:t>protutužbeni</w:t>
      </w:r>
      <w:proofErr w:type="spellEnd"/>
      <w:r w:rsidRPr="00452CE4">
        <w:rPr>
          <w:rFonts w:cs="Arial"/>
          <w:b w:val="false"/>
          <w:bCs/>
        </w:rPr>
        <w:t xml:space="preserve"> zahtjev radi otklanjanja nedostataka, odnosno isplate štete, navodeći da je isporučena i montirana stolarija izvedena s ozbiljnim nedostacima.</w:t>
      </w:r>
    </w:p>
    <w:p w:rsidRPr="00452CE4" w:rsidR="00452CE4" w:rsidP="00452CE4" w:rsidRDefault="00452CE4" w14:paraId="05FB6B5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52CE4" w:rsidR="00452CE4" w:rsidP="00452CE4" w:rsidRDefault="00452CE4" w14:paraId="19513582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U ranije provedenom postupku osiguranja dokaza utvrđeno je da je zbog nepravilne montaže nastala ukupna šteta u iznosu od 178.131,10 EUR.</w:t>
      </w:r>
    </w:p>
    <w:p w:rsidR="00452CE4" w:rsidP="00452CE4" w:rsidRDefault="00452CE4" w14:paraId="5B7E7459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Postupak je u tijeku te će se u nastavku raspraviti osnovanost glavnog i </w:t>
      </w:r>
      <w:proofErr w:type="spellStart"/>
      <w:r w:rsidRPr="00452CE4">
        <w:rPr>
          <w:rFonts w:cs="Arial"/>
          <w:b w:val="false"/>
          <w:bCs/>
        </w:rPr>
        <w:t>protutužbenog</w:t>
      </w:r>
      <w:proofErr w:type="spellEnd"/>
      <w:r w:rsidRPr="00452CE4">
        <w:rPr>
          <w:rFonts w:cs="Arial"/>
          <w:b w:val="false"/>
          <w:bCs/>
        </w:rPr>
        <w:t xml:space="preserve"> zahtjeva, osobito u pogledu kvalitete izvedenih radova, uzročno-posljedične veze i opsega nastale štete.</w:t>
      </w:r>
    </w:p>
    <w:p w:rsidR="00452CE4" w:rsidP="0054356E" w:rsidRDefault="00452CE4" w14:paraId="1D78BA67" w14:textId="77777777">
      <w:pPr>
        <w:pStyle w:val="Bezproreda"/>
        <w:jc w:val="both"/>
        <w:rPr>
          <w:rFonts w:cs="Arial"/>
          <w:b w:val="false"/>
          <w:bCs/>
        </w:rPr>
      </w:pPr>
    </w:p>
    <w:p w:rsidRPr="006C6232" w:rsidR="00452CE4" w:rsidP="006C6232" w:rsidRDefault="00452CE4" w14:paraId="7CFA2294" w14:textId="43C97BBD">
      <w:pPr>
        <w:pStyle w:val="Bezproreda"/>
        <w:ind w:firstLine="720"/>
        <w:jc w:val="both"/>
        <w:rPr>
          <w:rFonts w:cs="Arial"/>
          <w:bCs/>
        </w:rPr>
      </w:pPr>
      <w:r w:rsidRPr="00452CE4">
        <w:rPr>
          <w:rFonts w:cs="Arial"/>
          <w:b w:val="false"/>
          <w:bCs/>
        </w:rPr>
        <w:t xml:space="preserve">Prema </w:t>
      </w:r>
      <w:r w:rsidR="006C6232">
        <w:rPr>
          <w:rFonts w:cs="Arial"/>
          <w:b w:val="false"/>
          <w:bCs/>
        </w:rPr>
        <w:t xml:space="preserve">bilanci dužnika na dan 31. prosinca 2025. dužnik ima iskazanu  materijalnu imovinu u vrijednosti od </w:t>
      </w:r>
      <w:r w:rsidRPr="006C6232">
        <w:rPr>
          <w:rFonts w:cs="Arial"/>
          <w:b w:val="false"/>
        </w:rPr>
        <w:t xml:space="preserve">1.115.566,49 </w:t>
      </w:r>
      <w:r w:rsidR="00227752">
        <w:rPr>
          <w:rFonts w:cs="Arial"/>
          <w:b w:val="false"/>
        </w:rPr>
        <w:t>EUR</w:t>
      </w:r>
      <w:r w:rsidR="006C6232">
        <w:rPr>
          <w:rFonts w:cs="Arial"/>
          <w:bCs/>
        </w:rPr>
        <w:t xml:space="preserve">, </w:t>
      </w:r>
      <w:r w:rsidRPr="005E703C" w:rsidR="006C6232">
        <w:rPr>
          <w:rFonts w:cs="Arial"/>
          <w:b w:val="false"/>
        </w:rPr>
        <w:t>od čega:</w:t>
      </w:r>
    </w:p>
    <w:p w:rsidRPr="00452CE4" w:rsidR="00452CE4" w:rsidP="00452CE4" w:rsidRDefault="00452CE4" w14:paraId="230D8247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1. Građevinska zemljišta 83.995,48 eura </w:t>
      </w:r>
    </w:p>
    <w:p w:rsidRPr="00452CE4" w:rsidR="00452CE4" w:rsidP="00452CE4" w:rsidRDefault="00452CE4" w14:paraId="584B90AB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2. Zgrade </w:t>
      </w:r>
      <w:proofErr w:type="spellStart"/>
      <w:r w:rsidRPr="00452CE4">
        <w:rPr>
          <w:rFonts w:cs="Arial"/>
          <w:b w:val="false"/>
          <w:bCs/>
        </w:rPr>
        <w:t>M.Draga</w:t>
      </w:r>
      <w:proofErr w:type="spellEnd"/>
      <w:r w:rsidRPr="00452CE4">
        <w:rPr>
          <w:rFonts w:cs="Arial"/>
          <w:b w:val="false"/>
          <w:bCs/>
        </w:rPr>
        <w:t xml:space="preserve"> 755.350,83 eura </w:t>
      </w:r>
    </w:p>
    <w:p w:rsidRPr="00452CE4" w:rsidR="00452CE4" w:rsidP="00452CE4" w:rsidRDefault="00452CE4" w14:paraId="65F9D6C5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3. Ostala materijalna imovina 143,64 eura </w:t>
      </w:r>
    </w:p>
    <w:p w:rsidRPr="00452CE4" w:rsidR="00452CE4" w:rsidP="00452CE4" w:rsidRDefault="00452CE4" w14:paraId="3CB13DED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4. Građevinski objekti u pripremi 108.610,22 eura </w:t>
      </w:r>
    </w:p>
    <w:p w:rsidRPr="00452CE4" w:rsidR="00452CE4" w:rsidP="00452CE4" w:rsidRDefault="00452CE4" w14:paraId="76A17853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5. Poslovni udjeli-</w:t>
      </w:r>
      <w:proofErr w:type="spellStart"/>
      <w:r w:rsidRPr="00452CE4">
        <w:rPr>
          <w:rFonts w:cs="Arial"/>
          <w:b w:val="false"/>
          <w:bCs/>
        </w:rPr>
        <w:t>Nt</w:t>
      </w:r>
      <w:proofErr w:type="spellEnd"/>
      <w:r w:rsidRPr="00452CE4">
        <w:rPr>
          <w:rFonts w:cs="Arial"/>
          <w:b w:val="false"/>
          <w:bCs/>
        </w:rPr>
        <w:t xml:space="preserve"> </w:t>
      </w:r>
      <w:proofErr w:type="spellStart"/>
      <w:r w:rsidRPr="00452CE4">
        <w:rPr>
          <w:rFonts w:cs="Arial"/>
          <w:b w:val="false"/>
          <w:bCs/>
        </w:rPr>
        <w:t>Holdinmg</w:t>
      </w:r>
      <w:proofErr w:type="spellEnd"/>
      <w:r w:rsidRPr="00452CE4">
        <w:rPr>
          <w:rFonts w:cs="Arial"/>
          <w:b w:val="false"/>
          <w:bCs/>
        </w:rPr>
        <w:t xml:space="preserve"> AT 167.466,32 eura. </w:t>
      </w:r>
    </w:p>
    <w:p w:rsidR="00452CE4" w:rsidP="00452CE4" w:rsidRDefault="00452CE4" w14:paraId="2B91F01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52CE4" w:rsidR="00452CE4" w:rsidP="00452CE4" w:rsidRDefault="00452CE4" w14:paraId="18B406B6" w14:textId="6DE0140F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Predmetne nekretnine u vlasništvu dužnika su upisane u </w:t>
      </w:r>
      <w:proofErr w:type="spellStart"/>
      <w:r w:rsidRPr="00452CE4">
        <w:rPr>
          <w:rFonts w:cs="Arial"/>
          <w:bCs/>
        </w:rPr>
        <w:t>z</w:t>
      </w:r>
      <w:r w:rsidR="004443DF">
        <w:rPr>
          <w:rFonts w:cs="Arial"/>
          <w:bCs/>
        </w:rPr>
        <w:t>.</w:t>
      </w:r>
      <w:r w:rsidRPr="00452CE4">
        <w:rPr>
          <w:rFonts w:cs="Arial"/>
          <w:bCs/>
        </w:rPr>
        <w:t>k.ul</w:t>
      </w:r>
      <w:proofErr w:type="spellEnd"/>
      <w:r w:rsidRPr="00452CE4">
        <w:rPr>
          <w:rFonts w:cs="Arial"/>
          <w:bCs/>
        </w:rPr>
        <w:t>. br. 37</w:t>
      </w:r>
      <w:r w:rsidR="005E703C">
        <w:rPr>
          <w:rFonts w:cs="Arial"/>
          <w:bCs/>
        </w:rPr>
        <w:t>7</w:t>
      </w:r>
      <w:r w:rsidRPr="00452CE4">
        <w:rPr>
          <w:rFonts w:cs="Arial"/>
          <w:bCs/>
        </w:rPr>
        <w:t xml:space="preserve">8 </w:t>
      </w:r>
      <w:r w:rsidRPr="00452CE4">
        <w:rPr>
          <w:rFonts w:cs="Arial"/>
          <w:b w:val="false"/>
          <w:bCs/>
        </w:rPr>
        <w:t xml:space="preserve">i to </w:t>
      </w:r>
    </w:p>
    <w:p w:rsidRPr="00452CE4" w:rsidR="00452CE4" w:rsidP="00452CE4" w:rsidRDefault="00452CE4" w14:paraId="4D72269E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Suvlasnički dio: 5038/10000 ETAŽNO VLASNIŠTVO (E-1) </w:t>
      </w:r>
    </w:p>
    <w:p w:rsidR="00452CE4" w:rsidP="00452CE4" w:rsidRDefault="00452CE4" w14:paraId="2F406593" w14:textId="70711622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lastRenderedPageBreak/>
        <w:t xml:space="preserve">STAN 1 u suterenu, prizemlju i na 1. katu, koji se sastoji od </w:t>
      </w:r>
      <w:proofErr w:type="spellStart"/>
      <w:r w:rsidRPr="00452CE4">
        <w:rPr>
          <w:rFonts w:cs="Arial"/>
          <w:b w:val="false"/>
          <w:bCs/>
        </w:rPr>
        <w:t>wellnes</w:t>
      </w:r>
      <w:proofErr w:type="spellEnd"/>
      <w:r w:rsidRPr="00452CE4">
        <w:rPr>
          <w:rFonts w:cs="Arial"/>
          <w:b w:val="false"/>
          <w:bCs/>
        </w:rPr>
        <w:t xml:space="preserve"> -spa zone, vešeraja, stepeništa, i kotlovnice u suterenu, dnevnog boravka s kuhinjom i </w:t>
      </w:r>
      <w:proofErr w:type="spellStart"/>
      <w:r w:rsidRPr="00452CE4">
        <w:rPr>
          <w:rFonts w:cs="Arial"/>
          <w:b w:val="false"/>
          <w:bCs/>
        </w:rPr>
        <w:t>blagavaonom</w:t>
      </w:r>
      <w:proofErr w:type="spellEnd"/>
      <w:r w:rsidRPr="00452CE4">
        <w:rPr>
          <w:rFonts w:cs="Arial"/>
          <w:b w:val="false"/>
          <w:bCs/>
        </w:rPr>
        <w:t>, toaleta, ulaznog prostora i stepeništa u prizemlju, te stepeništa, hodnika, tri spavaće sobe, tri ku</w:t>
      </w:r>
      <w:r w:rsidR="004443DF">
        <w:rPr>
          <w:rFonts w:cs="Arial"/>
          <w:b w:val="false"/>
          <w:bCs/>
        </w:rPr>
        <w:t>pa</w:t>
      </w:r>
      <w:r w:rsidRPr="00452CE4">
        <w:rPr>
          <w:rFonts w:cs="Arial"/>
          <w:b w:val="false"/>
          <w:bCs/>
        </w:rPr>
        <w:t xml:space="preserve">onice i lođe na 1. katu, ukupne površine 221,20 m2, kojem pripada kao sporedni dio </w:t>
      </w:r>
      <w:proofErr w:type="spellStart"/>
      <w:r w:rsidRPr="00452CE4">
        <w:rPr>
          <w:rFonts w:cs="Arial"/>
          <w:b w:val="false"/>
          <w:bCs/>
        </w:rPr>
        <w:t>parkiralištna</w:t>
      </w:r>
      <w:proofErr w:type="spellEnd"/>
      <w:r w:rsidRPr="00452CE4">
        <w:rPr>
          <w:rFonts w:cs="Arial"/>
          <w:b w:val="false"/>
          <w:bCs/>
        </w:rPr>
        <w:t xml:space="preserve"> mjesta s oznakama P1površine 16,70 m2 i P2 površine 17,15 m2, bazen oznake B1 površine 28,90 m2, strojarnica oznake S1 površine 9,95 m2, zelena površina oznake Z1 površine 139,50 m2, te opločena terasa u okućnici oznake T1 površine 121,40 m2, u elaboratu označeno oznakom 1 i točkastom šrafurom crvene boje. </w:t>
      </w:r>
    </w:p>
    <w:p w:rsidRPr="00452CE4" w:rsidR="00452CE4" w:rsidP="00452CE4" w:rsidRDefault="00452CE4" w14:paraId="54857AA3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52CE4" w:rsidR="00452CE4" w:rsidP="00452CE4" w:rsidRDefault="00452CE4" w14:paraId="1FBEAEEF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Nekretnine upisane u </w:t>
      </w:r>
      <w:proofErr w:type="spellStart"/>
      <w:r w:rsidRPr="00452CE4">
        <w:rPr>
          <w:rFonts w:cs="Arial"/>
          <w:bCs/>
        </w:rPr>
        <w:t>z</w:t>
      </w:r>
      <w:r>
        <w:rPr>
          <w:rFonts w:cs="Arial"/>
          <w:bCs/>
        </w:rPr>
        <w:t>.</w:t>
      </w:r>
      <w:r w:rsidRPr="00452CE4">
        <w:rPr>
          <w:rFonts w:cs="Arial"/>
          <w:bCs/>
        </w:rPr>
        <w:t>k.ul</w:t>
      </w:r>
      <w:proofErr w:type="spellEnd"/>
      <w:r w:rsidRPr="00452CE4">
        <w:rPr>
          <w:rFonts w:cs="Arial"/>
          <w:bCs/>
        </w:rPr>
        <w:t xml:space="preserve"> br. 3701 </w:t>
      </w:r>
      <w:r w:rsidRPr="00452CE4">
        <w:rPr>
          <w:rFonts w:cs="Arial"/>
          <w:b w:val="false"/>
          <w:bCs/>
        </w:rPr>
        <w:t xml:space="preserve">i to </w:t>
      </w:r>
    </w:p>
    <w:p w:rsidRPr="00452CE4" w:rsidR="00452CE4" w:rsidP="00452CE4" w:rsidRDefault="00452CE4" w14:paraId="7149D9FE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proofErr w:type="spellStart"/>
      <w:r w:rsidRPr="00452CE4">
        <w:rPr>
          <w:rFonts w:cs="Arial"/>
          <w:b w:val="false"/>
          <w:bCs/>
        </w:rPr>
        <w:t>Majčevo</w:t>
      </w:r>
      <w:proofErr w:type="spellEnd"/>
      <w:r w:rsidRPr="00452CE4">
        <w:rPr>
          <w:rFonts w:cs="Arial"/>
          <w:b w:val="false"/>
          <w:bCs/>
        </w:rPr>
        <w:t xml:space="preserve"> površine 1234 m2. </w:t>
      </w:r>
    </w:p>
    <w:p w:rsidR="00452CE4" w:rsidP="00452CE4" w:rsidRDefault="00452CE4" w14:paraId="393CD6F1" w14:textId="2B08FAF6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Bazen površine 44 m2, dvorište površine</w:t>
      </w:r>
      <w:r w:rsidR="004443DF">
        <w:rPr>
          <w:rFonts w:cs="Arial"/>
          <w:b w:val="false"/>
          <w:bCs/>
        </w:rPr>
        <w:t xml:space="preserve"> </w:t>
      </w:r>
      <w:r w:rsidRPr="00452CE4">
        <w:rPr>
          <w:rFonts w:cs="Arial"/>
          <w:b w:val="false"/>
          <w:bCs/>
        </w:rPr>
        <w:t>1024</w:t>
      </w:r>
      <w:r w:rsidR="004443DF">
        <w:rPr>
          <w:rFonts w:cs="Arial"/>
          <w:b w:val="false"/>
          <w:bCs/>
        </w:rPr>
        <w:t xml:space="preserve"> m2</w:t>
      </w:r>
      <w:r w:rsidRPr="00452CE4">
        <w:rPr>
          <w:rFonts w:cs="Arial"/>
          <w:b w:val="false"/>
          <w:bCs/>
        </w:rPr>
        <w:t xml:space="preserve"> i kuća, Mošćenička Draga, </w:t>
      </w:r>
      <w:proofErr w:type="spellStart"/>
      <w:r w:rsidRPr="00452CE4">
        <w:rPr>
          <w:rFonts w:cs="Arial"/>
          <w:b w:val="false"/>
          <w:bCs/>
        </w:rPr>
        <w:t>Majčevo</w:t>
      </w:r>
      <w:proofErr w:type="spellEnd"/>
      <w:r w:rsidRPr="00452CE4">
        <w:rPr>
          <w:rFonts w:cs="Arial"/>
          <w:b w:val="false"/>
          <w:bCs/>
        </w:rPr>
        <w:t xml:space="preserve"> 30 površine 166 m2, s napomenom da je na nekretninama u oba uloška upisano založno pravo Partner banke na 2.300.000,00 </w:t>
      </w:r>
      <w:r w:rsidRPr="00F72588" w:rsidR="00F72588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. </w:t>
      </w:r>
    </w:p>
    <w:p w:rsidRPr="00452CE4" w:rsidR="00452CE4" w:rsidP="00452CE4" w:rsidRDefault="00452CE4" w14:paraId="6E0EA427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6C6232" w:rsidR="00452CE4" w:rsidP="00452CE4" w:rsidRDefault="00452CE4" w14:paraId="42BC6CBF" w14:textId="39C5D3F1">
      <w:pPr>
        <w:pStyle w:val="Bezproreda"/>
        <w:ind w:firstLine="720"/>
        <w:jc w:val="both"/>
        <w:rPr>
          <w:rFonts w:cs="Arial"/>
          <w:b w:val="false"/>
        </w:rPr>
      </w:pPr>
      <w:r w:rsidRPr="006C6232">
        <w:rPr>
          <w:rFonts w:cs="Arial"/>
          <w:b w:val="false"/>
        </w:rPr>
        <w:t xml:space="preserve">Vrijednost nematerijalne i financijske imovine iznosi ukupno 6.359,94 </w:t>
      </w:r>
      <w:r w:rsidRPr="00F72588" w:rsidR="00F72588">
        <w:rPr>
          <w:rFonts w:cs="Arial"/>
          <w:b w:val="false"/>
        </w:rPr>
        <w:t>EUR</w:t>
      </w:r>
      <w:r w:rsidRPr="006C6232">
        <w:rPr>
          <w:rFonts w:cs="Arial"/>
          <w:b w:val="false"/>
        </w:rPr>
        <w:t xml:space="preserve"> </w:t>
      </w:r>
    </w:p>
    <w:p w:rsidRPr="006C6232" w:rsidR="00452CE4" w:rsidP="00452CE4" w:rsidRDefault="00452CE4" w14:paraId="51A4A989" w14:textId="030072E7">
      <w:pPr>
        <w:pStyle w:val="Bezproreda"/>
        <w:ind w:firstLine="720"/>
        <w:jc w:val="both"/>
        <w:rPr>
          <w:rFonts w:cs="Arial"/>
          <w:b w:val="false"/>
        </w:rPr>
      </w:pPr>
      <w:r w:rsidRPr="006C6232">
        <w:rPr>
          <w:rFonts w:cs="Arial"/>
          <w:b w:val="false"/>
        </w:rPr>
        <w:t xml:space="preserve">1. Potraživanja od tuzemnih kupaca 164,73 </w:t>
      </w:r>
      <w:r w:rsidRPr="00F72588" w:rsidR="00F72588">
        <w:rPr>
          <w:rFonts w:cs="Arial"/>
          <w:b w:val="false"/>
        </w:rPr>
        <w:t>EUR</w:t>
      </w:r>
      <w:r w:rsidRPr="006C6232">
        <w:rPr>
          <w:rFonts w:cs="Arial"/>
          <w:b w:val="false"/>
        </w:rPr>
        <w:t xml:space="preserve"> </w:t>
      </w:r>
    </w:p>
    <w:p w:rsidRPr="00452CE4" w:rsidR="00452CE4" w:rsidP="00452CE4" w:rsidRDefault="00452CE4" w14:paraId="3508D7EB" w14:textId="5639612E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2. Potraživanja od inozemnih kupaca 116,17 </w:t>
      </w:r>
      <w:r w:rsidRPr="00F72588" w:rsidR="00F72588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 </w:t>
      </w:r>
    </w:p>
    <w:p w:rsidRPr="00452CE4" w:rsidR="00452CE4" w:rsidP="00452CE4" w:rsidRDefault="00452CE4" w14:paraId="2F502279" w14:textId="0A251194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3. Potraživanja za pozajmice 1.000,00 </w:t>
      </w:r>
      <w:r w:rsidRPr="00F72588" w:rsidR="00F72588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 </w:t>
      </w:r>
    </w:p>
    <w:p w:rsidRPr="00452CE4" w:rsidR="00452CE4" w:rsidP="00452CE4" w:rsidRDefault="00452CE4" w14:paraId="3047361A" w14:textId="33D219B1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4. Dani krediti-</w:t>
      </w:r>
      <w:proofErr w:type="spellStart"/>
      <w:r w:rsidRPr="00452CE4">
        <w:rPr>
          <w:rFonts w:cs="Arial"/>
          <w:b w:val="false"/>
          <w:bCs/>
        </w:rPr>
        <w:t>Banjic</w:t>
      </w:r>
      <w:proofErr w:type="spellEnd"/>
      <w:r w:rsidRPr="00452CE4">
        <w:rPr>
          <w:rFonts w:cs="Arial"/>
          <w:b w:val="false"/>
          <w:bCs/>
        </w:rPr>
        <w:t xml:space="preserve"> Hajrudin 2.986,26 </w:t>
      </w:r>
      <w:r w:rsidRPr="00F72588" w:rsidR="00F72588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 </w:t>
      </w:r>
    </w:p>
    <w:p w:rsidRPr="00452CE4" w:rsidR="00452CE4" w:rsidP="00452CE4" w:rsidRDefault="00452CE4" w14:paraId="36F35B7D" w14:textId="09835AFD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5. Potraživanja za depozite-carinska uprava 1.000,00 </w:t>
      </w:r>
      <w:r w:rsidRPr="00F72588" w:rsidR="00F72588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 </w:t>
      </w:r>
    </w:p>
    <w:p w:rsidR="00452CE4" w:rsidP="00452CE4" w:rsidRDefault="00452CE4" w14:paraId="31098E4C" w14:textId="17C983BA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6. Potraživanja od rezervacija po nalogu suda 1.092,78 </w:t>
      </w:r>
      <w:r w:rsidRPr="00F72588" w:rsidR="00F72588">
        <w:rPr>
          <w:rFonts w:cs="Arial"/>
          <w:b w:val="false"/>
          <w:bCs/>
        </w:rPr>
        <w:t>EUR</w:t>
      </w:r>
      <w:r w:rsidR="001C0ABF">
        <w:rPr>
          <w:rFonts w:cs="Arial"/>
          <w:b w:val="false"/>
          <w:bCs/>
        </w:rPr>
        <w:t>.</w:t>
      </w:r>
      <w:r w:rsidRPr="00F72588" w:rsidR="00F72588">
        <w:rPr>
          <w:rFonts w:cs="Arial"/>
          <w:b w:val="false"/>
          <w:bCs/>
        </w:rPr>
        <w:t xml:space="preserve"> </w:t>
      </w:r>
      <w:r w:rsidRPr="00452CE4">
        <w:rPr>
          <w:rFonts w:cs="Arial"/>
          <w:b w:val="false"/>
          <w:bCs/>
        </w:rPr>
        <w:t xml:space="preserve"> </w:t>
      </w:r>
    </w:p>
    <w:p w:rsidR="00452CE4" w:rsidP="00452CE4" w:rsidRDefault="00452CE4" w14:paraId="56A4C2D0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52CE4" w:rsidR="00452CE4" w:rsidP="006C6232" w:rsidRDefault="00452CE4" w14:paraId="2D064FF8" w14:textId="7A9DB898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Prema dostupnim podacima dužnik ima obveze prema dostupnom financijskom izvješću prema državi, prema </w:t>
      </w:r>
      <w:r w:rsidRPr="00452CE4" w:rsidR="006C6232">
        <w:rPr>
          <w:rFonts w:cs="Arial"/>
          <w:b w:val="false"/>
          <w:bCs/>
        </w:rPr>
        <w:t>PARTNER BANCI</w:t>
      </w:r>
      <w:r w:rsidR="00FD5221">
        <w:rPr>
          <w:rFonts w:cs="Arial"/>
          <w:b w:val="false"/>
          <w:bCs/>
        </w:rPr>
        <w:t xml:space="preserve"> d.d.</w:t>
      </w:r>
      <w:r w:rsidRPr="00452CE4">
        <w:rPr>
          <w:rFonts w:cs="Arial"/>
          <w:b w:val="false"/>
          <w:bCs/>
        </w:rPr>
        <w:t xml:space="preserve">, HZZO </w:t>
      </w:r>
      <w:r w:rsidR="00FD5221">
        <w:rPr>
          <w:rFonts w:cs="Arial"/>
          <w:b w:val="false"/>
          <w:bCs/>
        </w:rPr>
        <w:t>i</w:t>
      </w:r>
      <w:r w:rsidRPr="00452CE4">
        <w:rPr>
          <w:rFonts w:cs="Arial"/>
          <w:b w:val="false"/>
          <w:bCs/>
        </w:rPr>
        <w:t xml:space="preserve"> prema dobavljačima. </w:t>
      </w:r>
    </w:p>
    <w:p w:rsidRPr="00452CE4" w:rsidR="00452CE4" w:rsidP="00452CE4" w:rsidRDefault="00452CE4" w14:paraId="6636AE50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52CE4" w:rsidR="00452CE4" w:rsidP="006C6232" w:rsidRDefault="00452CE4" w14:paraId="59B91162" w14:textId="1E8E5209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Prema podacima Fine od 23. siječnja 2026</w:t>
      </w:r>
      <w:r w:rsidR="00FD5221">
        <w:rPr>
          <w:rFonts w:cs="Arial"/>
          <w:b w:val="false"/>
          <w:bCs/>
        </w:rPr>
        <w:t>.</w:t>
      </w:r>
      <w:r w:rsidRPr="00452CE4">
        <w:rPr>
          <w:rFonts w:cs="Arial"/>
          <w:b w:val="false"/>
          <w:bCs/>
        </w:rPr>
        <w:t xml:space="preserve"> dužnik ima evidentirane neizvršene obveze za plaćanje u razdoblju od preko 108 dana neprekidne blokade zbog nepodmirenih osnova za plaćanje</w:t>
      </w:r>
      <w:r w:rsidR="006C6232">
        <w:rPr>
          <w:rFonts w:cs="Arial"/>
          <w:b w:val="false"/>
          <w:bCs/>
        </w:rPr>
        <w:t>, zbog čega je kod dužnika ostvaren stečajni razlog, nesposobnost za plaćanje</w:t>
      </w:r>
      <w:r w:rsidRPr="00452CE4">
        <w:rPr>
          <w:rFonts w:cs="Arial"/>
          <w:b w:val="false"/>
          <w:bCs/>
        </w:rPr>
        <w:t xml:space="preserve">. Prema dostupnim podacima iz poslovnih knjiga nije </w:t>
      </w:r>
      <w:r w:rsidR="006C6232">
        <w:rPr>
          <w:rFonts w:cs="Arial"/>
          <w:b w:val="false"/>
          <w:bCs/>
        </w:rPr>
        <w:t xml:space="preserve">ostvaren drugi zakonom propisani stečajni razlog </w:t>
      </w:r>
      <w:r w:rsidRPr="00452CE4">
        <w:rPr>
          <w:rFonts w:cs="Arial"/>
          <w:b w:val="false"/>
          <w:bCs/>
        </w:rPr>
        <w:t>prezaduženost</w:t>
      </w:r>
      <w:r w:rsidR="004443DF">
        <w:rPr>
          <w:rFonts w:cs="Arial"/>
          <w:b w:val="false"/>
          <w:bCs/>
        </w:rPr>
        <w:t>,</w:t>
      </w:r>
      <w:r w:rsidRPr="00452CE4">
        <w:rPr>
          <w:rFonts w:cs="Arial"/>
          <w:b w:val="false"/>
          <w:bCs/>
        </w:rPr>
        <w:t xml:space="preserve"> </w:t>
      </w:r>
      <w:r w:rsidR="006C6232">
        <w:rPr>
          <w:rFonts w:cs="Arial"/>
          <w:b w:val="false"/>
          <w:bCs/>
        </w:rPr>
        <w:t>budući je</w:t>
      </w:r>
      <w:r w:rsidRPr="00452CE4">
        <w:rPr>
          <w:rFonts w:cs="Arial"/>
          <w:b w:val="false"/>
          <w:bCs/>
        </w:rPr>
        <w:t xml:space="preserve"> imovina nešto veća od obveza</w:t>
      </w:r>
      <w:r w:rsidR="006C6232">
        <w:rPr>
          <w:rFonts w:cs="Arial"/>
          <w:b w:val="false"/>
          <w:bCs/>
        </w:rPr>
        <w:t xml:space="preserve">. </w:t>
      </w:r>
    </w:p>
    <w:p w:rsidR="00452CE4" w:rsidP="00452CE4" w:rsidRDefault="00452CE4" w14:paraId="2BDCC607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Temeljem navedenog nesporno je da dužnik ima problema u poslovanju, trenutno je u blokadi, ne posluje ali ima imovine za namirenje troškova stečajnog postupka. </w:t>
      </w:r>
    </w:p>
    <w:p w:rsidRPr="00452CE4" w:rsidR="003B63EB" w:rsidP="00452CE4" w:rsidRDefault="003B63EB" w14:paraId="4FA5C3D2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52CE4" w:rsidR="00452CE4" w:rsidP="00452CE4" w:rsidRDefault="0054356E" w14:paraId="79293DFB" w14:textId="76A04B7E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naveo je da bi predvidivi troškovi stečajnog postupka za razdoblje od šest mjeseci iznosili </w:t>
      </w:r>
      <w:r w:rsidRPr="00452CE4" w:rsidR="00452CE4">
        <w:rPr>
          <w:rFonts w:cs="Arial"/>
          <w:b w:val="false"/>
          <w:bCs/>
        </w:rPr>
        <w:t xml:space="preserve">1.950,00 </w:t>
      </w:r>
      <w:bookmarkStart w:name="_Hlk221779149" w:id="1"/>
      <w:r w:rsidR="004443DF">
        <w:rPr>
          <w:rFonts w:cs="Arial"/>
          <w:b w:val="false"/>
          <w:bCs/>
        </w:rPr>
        <w:t>EUR</w:t>
      </w:r>
      <w:bookmarkEnd w:id="1"/>
      <w:r>
        <w:rPr>
          <w:rFonts w:cs="Arial"/>
          <w:b w:val="false"/>
          <w:bCs/>
        </w:rPr>
        <w:t xml:space="preserve"> bez troškova nagrade stečajnom upravitelju</w:t>
      </w:r>
      <w:r w:rsidRPr="00452CE4" w:rsidR="00452CE4">
        <w:rPr>
          <w:rFonts w:cs="Arial"/>
          <w:b w:val="false"/>
          <w:bCs/>
        </w:rPr>
        <w:t xml:space="preserve">. </w:t>
      </w:r>
    </w:p>
    <w:p w:rsidRPr="00452CE4" w:rsidR="00452CE4" w:rsidP="00452CE4" w:rsidRDefault="00452CE4" w14:paraId="3E3BB4B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Troškovi su: </w:t>
      </w:r>
    </w:p>
    <w:p w:rsidRPr="00452CE4" w:rsidR="00452CE4" w:rsidP="00452CE4" w:rsidRDefault="00452CE4" w14:paraId="1390343C" w14:textId="53F603D0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- trošak zatvaranja i otvaranja novog žiroračuna 100,00 </w:t>
      </w:r>
      <w:r w:rsidRPr="004443DF" w:rsidR="004443DF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 </w:t>
      </w:r>
    </w:p>
    <w:p w:rsidRPr="00452CE4" w:rsidR="00452CE4" w:rsidP="00452CE4" w:rsidRDefault="00452CE4" w14:paraId="1E30A948" w14:textId="2269714E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- trošak knjigovodstvenog servisa -</w:t>
      </w:r>
      <w:r w:rsidR="00C555A6">
        <w:rPr>
          <w:rFonts w:cs="Arial"/>
          <w:b w:val="false"/>
          <w:bCs/>
        </w:rPr>
        <w:t xml:space="preserve"> </w:t>
      </w:r>
      <w:r w:rsidRPr="00452CE4">
        <w:rPr>
          <w:rFonts w:cs="Arial"/>
          <w:b w:val="false"/>
          <w:bCs/>
        </w:rPr>
        <w:t xml:space="preserve">6 mjeseci 750,00 </w:t>
      </w:r>
      <w:r w:rsidRPr="004443DF" w:rsidR="004443DF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 </w:t>
      </w:r>
    </w:p>
    <w:p w:rsidRPr="00452CE4" w:rsidR="00452CE4" w:rsidP="00452CE4" w:rsidRDefault="00452CE4" w14:paraId="4BDAED92" w14:textId="6C08D54F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 xml:space="preserve">- nagrada privremenom stečajnom upravitelju u bruto iznosu od 500,00 </w:t>
      </w:r>
      <w:r w:rsidRPr="004443DF" w:rsidR="004443DF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 </w:t>
      </w:r>
    </w:p>
    <w:p w:rsidRPr="00452CE4" w:rsidR="00452CE4" w:rsidP="00452CE4" w:rsidRDefault="00452CE4" w14:paraId="28D8DFA5" w14:textId="59766178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- trošak sređivanja arhivske građe</w:t>
      </w:r>
      <w:r w:rsidR="004443DF">
        <w:rPr>
          <w:rFonts w:cs="Arial"/>
          <w:b w:val="false"/>
          <w:bCs/>
        </w:rPr>
        <w:t xml:space="preserve"> </w:t>
      </w:r>
      <w:r w:rsidRPr="00452CE4">
        <w:rPr>
          <w:rFonts w:cs="Arial"/>
          <w:b w:val="false"/>
          <w:bCs/>
        </w:rPr>
        <w:t>- 300,00</w:t>
      </w:r>
      <w:r w:rsidR="004443DF">
        <w:rPr>
          <w:rFonts w:cs="Arial"/>
          <w:b w:val="false"/>
          <w:bCs/>
        </w:rPr>
        <w:t xml:space="preserve"> </w:t>
      </w:r>
      <w:r w:rsidRPr="00F72588" w:rsidR="00F72588">
        <w:rPr>
          <w:rFonts w:cs="Arial"/>
          <w:b w:val="false"/>
          <w:bCs/>
        </w:rPr>
        <w:t>EUR</w:t>
      </w:r>
      <w:r w:rsidRPr="00452CE4">
        <w:rPr>
          <w:rFonts w:cs="Arial"/>
          <w:b w:val="false"/>
          <w:bCs/>
        </w:rPr>
        <w:t xml:space="preserve">, </w:t>
      </w:r>
    </w:p>
    <w:p w:rsidR="00452CE4" w:rsidP="00452CE4" w:rsidRDefault="00452CE4" w14:paraId="23087C1C" w14:textId="2C5D1D37">
      <w:pPr>
        <w:pStyle w:val="Bezproreda"/>
        <w:ind w:firstLine="720"/>
        <w:jc w:val="both"/>
        <w:rPr>
          <w:rFonts w:cs="Arial"/>
          <w:b w:val="false"/>
          <w:bCs/>
        </w:rPr>
      </w:pPr>
      <w:r w:rsidRPr="00452CE4">
        <w:rPr>
          <w:rFonts w:cs="Arial"/>
          <w:b w:val="false"/>
          <w:bCs/>
        </w:rPr>
        <w:t>- putni trošak I trošak ureda -</w:t>
      </w:r>
      <w:r w:rsidR="00FF605D">
        <w:rPr>
          <w:rFonts w:cs="Arial"/>
          <w:b w:val="false"/>
          <w:bCs/>
        </w:rPr>
        <w:t xml:space="preserve"> </w:t>
      </w:r>
      <w:r w:rsidRPr="00452CE4">
        <w:rPr>
          <w:rFonts w:cs="Arial"/>
          <w:b w:val="false"/>
          <w:bCs/>
        </w:rPr>
        <w:t xml:space="preserve">300,00 </w:t>
      </w:r>
      <w:r w:rsidRPr="00F72588" w:rsidR="00F72588">
        <w:rPr>
          <w:rFonts w:cs="Arial"/>
          <w:b w:val="false"/>
          <w:bCs/>
        </w:rPr>
        <w:t>EUR</w:t>
      </w:r>
      <w:r w:rsidR="004443DF">
        <w:rPr>
          <w:rFonts w:cs="Arial"/>
          <w:b w:val="false"/>
          <w:bCs/>
        </w:rPr>
        <w:t>.</w:t>
      </w:r>
      <w:r w:rsidRPr="00452CE4">
        <w:rPr>
          <w:rFonts w:cs="Arial"/>
          <w:b w:val="false"/>
          <w:bCs/>
        </w:rPr>
        <w:t xml:space="preserve"> </w:t>
      </w:r>
    </w:p>
    <w:p w:rsidRPr="00452CE4" w:rsidR="00452CE4" w:rsidP="00452CE4" w:rsidRDefault="00452CE4" w14:paraId="178DF65F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54356E" w:rsidP="0013503E" w:rsidRDefault="0054356E" w14:paraId="1169A379" w14:textId="0C922AB3">
      <w:pPr>
        <w:pStyle w:val="Bezproreda"/>
        <w:ind w:firstLine="720"/>
        <w:jc w:val="both"/>
        <w:rPr>
          <w:rFonts w:cs="Arial"/>
          <w:b w:val="false"/>
        </w:rPr>
      </w:pPr>
      <w:r w:rsidRPr="0054356E">
        <w:rPr>
          <w:rFonts w:cs="Arial"/>
          <w:b w:val="false"/>
        </w:rPr>
        <w:lastRenderedPageBreak/>
        <w:t>S obzirom na postojanje stečajnog razloga i imovinu dužnika koja je dostatna za namirenje troškova stečajnog postupka, privremeni stečajni upravitelj predlaže da se nad dužnikom otvori stečajni postupak.</w:t>
      </w:r>
    </w:p>
    <w:p w:rsidRPr="0054356E" w:rsidR="007A1BFB" w:rsidP="0013503E" w:rsidRDefault="007A1BFB" w14:paraId="178F3C5B" w14:textId="5E7CCE45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Privremena stečajna upraviteljica u cijelosti ostaje kod svog izvješća, protivi se prijedlogu dužnika. Navodi da do jučer do 17 sati nije bilo kupca za nekretninu, a vrijednosti iste bila je oko 750.000,00 EUR.</w:t>
      </w:r>
    </w:p>
    <w:p w:rsidRPr="0054356E" w:rsidR="00067EF9" w:rsidP="00102C3F" w:rsidRDefault="001A09F4" w14:paraId="32B524F2" w14:textId="582823C8">
      <w:pPr>
        <w:pStyle w:val="Bezproreda"/>
        <w:jc w:val="both"/>
        <w:rPr>
          <w:rFonts w:cs="Arial"/>
          <w:b w:val="false"/>
        </w:rPr>
      </w:pPr>
      <w:r w:rsidRPr="0054356E">
        <w:rPr>
          <w:rFonts w:cs="Arial"/>
          <w:b w:val="false"/>
        </w:rPr>
        <w:tab/>
        <w:t xml:space="preserve">Utvrđuje se da prema Očevidniku </w:t>
      </w:r>
      <w:r w:rsidRPr="0054356E" w:rsidR="000E0A88">
        <w:rPr>
          <w:rFonts w:cs="Arial"/>
          <w:b w:val="false"/>
        </w:rPr>
        <w:t xml:space="preserve">neizvršenih osnova za plaćanje </w:t>
      </w:r>
      <w:r w:rsidRPr="0054356E" w:rsidR="005242D6">
        <w:rPr>
          <w:rFonts w:cs="Arial"/>
          <w:b w:val="false"/>
        </w:rPr>
        <w:t>12</w:t>
      </w:r>
      <w:r w:rsidRPr="0054356E" w:rsidR="00FC30D2">
        <w:rPr>
          <w:rFonts w:cs="Arial"/>
          <w:b w:val="false"/>
        </w:rPr>
        <w:t xml:space="preserve">. veljače </w:t>
      </w:r>
      <w:r w:rsidRPr="0054356E" w:rsidR="0094130B">
        <w:rPr>
          <w:rFonts w:cs="Arial"/>
          <w:b w:val="false"/>
        </w:rPr>
        <w:t xml:space="preserve"> 2026</w:t>
      </w:r>
      <w:r w:rsidRPr="0054356E">
        <w:rPr>
          <w:rFonts w:cs="Arial"/>
          <w:b w:val="false"/>
        </w:rPr>
        <w:t xml:space="preserve">. dužnik ima neizvršene osnove za plaćanje u ukupnom iznosu od </w:t>
      </w:r>
      <w:r w:rsidRPr="0054356E" w:rsidR="0054356E">
        <w:rPr>
          <w:rFonts w:cs="Arial"/>
          <w:b w:val="false"/>
        </w:rPr>
        <w:t xml:space="preserve">137.765,46 </w:t>
      </w:r>
      <w:r w:rsidRPr="0054356E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102C3F" w:rsidP="00102C3F" w:rsidRDefault="00102C3F" w14:paraId="6A57143B" w14:textId="1A2E4B97">
      <w:pPr>
        <w:pStyle w:val="Bezproreda"/>
        <w:jc w:val="both"/>
        <w:rPr>
          <w:rFonts w:cs="Arial"/>
          <w:b w:val="false"/>
        </w:rPr>
      </w:pPr>
    </w:p>
    <w:p w:rsidR="00086EDD" w:rsidP="00102C3F" w:rsidRDefault="00086EDD" w14:paraId="7D169FB1" w14:textId="11AA66A5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Pun. predlagatelja pitanje eventualne prezaduženosti dužnika u ovom trenutku ej potpuna irelevantna sve imajući u vidu kako je ispunjen prvi stečajni razlog nesposobnost za plaćanje. Predlagatelj s izričito protivi da se ovlasti privremena stečajna upraviteljica na zaključenje ugovora o kupoprodaji kako to predlaže punomoćnik dužnika, međutim ekonomičnosti postupka radi te s ciljem izbjegavanja poreznih i kaznenih postupaka predlaže da se ovo ročište odgodi na kraći period svakako ne duži od sedam do deset dana.</w:t>
      </w:r>
    </w:p>
    <w:p w:rsidR="00086EDD" w:rsidP="00102C3F" w:rsidRDefault="00086EDD" w14:paraId="60213BA5" w14:textId="77777777">
      <w:pPr>
        <w:pStyle w:val="Bezproreda"/>
        <w:jc w:val="both"/>
        <w:rPr>
          <w:rFonts w:cs="Arial"/>
          <w:b w:val="false"/>
        </w:rPr>
      </w:pPr>
    </w:p>
    <w:p w:rsidR="00ED3C70" w:rsidP="000B0B59" w:rsidRDefault="0054356E" w14:paraId="5FA6217C" w14:textId="5453E0E2">
      <w:pPr>
        <w:pStyle w:val="Bezproreda"/>
        <w:ind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Sudac donosi </w:t>
      </w:r>
    </w:p>
    <w:p w:rsidR="0054356E" w:rsidP="0054356E" w:rsidRDefault="0054356E" w14:paraId="30E71578" w14:textId="0FBCCA4C">
      <w:pPr>
        <w:pStyle w:val="Bezproreda"/>
        <w:ind w:firstLine="720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r j e š e n j e</w:t>
      </w:r>
    </w:p>
    <w:p w:rsidR="0054356E" w:rsidP="000B0B59" w:rsidRDefault="0054356E" w14:paraId="4F0A4C71" w14:textId="6D43A5DB">
      <w:pPr>
        <w:pStyle w:val="Bezproreda"/>
        <w:ind w:firstLine="720"/>
        <w:rPr>
          <w:rFonts w:cs="Arial"/>
          <w:b w:val="false"/>
          <w:bCs/>
        </w:rPr>
      </w:pPr>
    </w:p>
    <w:p w:rsidR="0054356E" w:rsidP="00086EDD" w:rsidRDefault="00086EDD" w14:paraId="573EB067" w14:textId="1E96F354">
      <w:pPr>
        <w:pStyle w:val="Bezproreda"/>
        <w:numPr>
          <w:ilvl w:val="0"/>
          <w:numId w:val="20"/>
        </w:numPr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Prihvaća se prijedlog predlagatelja te se današnje ročište odgađa te da slijedeće zakazuje za </w:t>
      </w:r>
    </w:p>
    <w:p w:rsidR="00086EDD" w:rsidP="00086EDD" w:rsidRDefault="00086EDD" w14:paraId="200190FE" w14:textId="772431F1">
      <w:pPr>
        <w:pStyle w:val="Bezproreda"/>
        <w:rPr>
          <w:rFonts w:cs="Arial"/>
          <w:b w:val="false"/>
          <w:bCs/>
        </w:rPr>
      </w:pPr>
    </w:p>
    <w:p w:rsidRPr="00086EDD" w:rsidR="00086EDD" w:rsidP="00086EDD" w:rsidRDefault="00086EDD" w14:paraId="2AEF2FE0" w14:textId="1BF0B183">
      <w:pPr>
        <w:pStyle w:val="Bezproreda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23</w:t>
      </w:r>
      <w:r w:rsidRPr="00086EDD">
        <w:rPr>
          <w:rFonts w:cs="Arial"/>
          <w:b w:val="false"/>
          <w:bCs/>
        </w:rPr>
        <w:t>. veljače 2026. u 09:00</w:t>
      </w:r>
    </w:p>
    <w:p w:rsidRPr="00086EDD" w:rsidR="00086EDD" w:rsidP="00086EDD" w:rsidRDefault="00086EDD" w14:paraId="350C6ABC" w14:textId="6617E375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kod Trgovačkog suda u Rijeci</w:t>
      </w:r>
    </w:p>
    <w:p w:rsidRPr="00086EDD" w:rsidR="00086EDD" w:rsidP="00086EDD" w:rsidRDefault="00086EDD" w14:paraId="38677747" w14:textId="77777777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Zadarska ulica 1 i 3</w:t>
      </w:r>
    </w:p>
    <w:p w:rsidRPr="00086EDD" w:rsidR="00086EDD" w:rsidP="00086EDD" w:rsidRDefault="00086EDD" w14:paraId="7457B57B" w14:textId="77777777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I. kat, sudnica broj 2</w:t>
      </w:r>
    </w:p>
    <w:p w:rsidRPr="00086EDD" w:rsidR="00086EDD" w:rsidP="00086EDD" w:rsidRDefault="00086EDD" w14:paraId="63DA35F4" w14:textId="77777777">
      <w:pPr>
        <w:pStyle w:val="Bezproreda"/>
        <w:rPr>
          <w:rFonts w:cs="Arial"/>
          <w:b w:val="false"/>
          <w:bCs/>
        </w:rPr>
      </w:pPr>
    </w:p>
    <w:p w:rsidR="00086EDD" w:rsidP="00086EDD" w:rsidRDefault="00086EDD" w14:paraId="429CEA4E" w14:textId="3E17AAF6">
      <w:pPr>
        <w:pStyle w:val="Bezproreda"/>
        <w:ind w:firstLine="720"/>
        <w:jc w:val="both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 xml:space="preserve">što prisutni </w:t>
      </w:r>
      <w:r>
        <w:rPr>
          <w:rFonts w:cs="Arial"/>
          <w:b w:val="false"/>
          <w:bCs/>
        </w:rPr>
        <w:t>privremeni stečajni upravitelj, predlagatelj i dužnik primaju</w:t>
      </w:r>
      <w:r w:rsidRPr="00086EDD">
        <w:rPr>
          <w:rFonts w:cs="Arial"/>
          <w:b w:val="false"/>
          <w:bCs/>
        </w:rPr>
        <w:t xml:space="preserve"> na znanje</w:t>
      </w:r>
      <w:r w:rsidR="0035411F">
        <w:rPr>
          <w:rFonts w:cs="Arial"/>
          <w:b w:val="false"/>
          <w:bCs/>
        </w:rPr>
        <w:t xml:space="preserve"> i smatraju se uredno pozvanim</w:t>
      </w:r>
      <w:r w:rsidRPr="00086EDD">
        <w:rPr>
          <w:rFonts w:cs="Arial"/>
          <w:b w:val="false"/>
          <w:bCs/>
        </w:rPr>
        <w:t>.</w:t>
      </w:r>
    </w:p>
    <w:p w:rsidRPr="00B550B4" w:rsidR="00632A20" w:rsidP="00E66C01" w:rsidRDefault="00632A20" w14:paraId="6B31E993" w14:textId="77777777">
      <w:pPr>
        <w:jc w:val="both"/>
        <w:rPr>
          <w:rFonts w:cs="Arial"/>
          <w:b w:val="false"/>
        </w:rPr>
      </w:pPr>
    </w:p>
    <w:p w:rsidRPr="00B550B4" w:rsidR="007B31B2" w:rsidP="0042383F" w:rsidRDefault="007B31B2" w14:paraId="74DAA03D" w14:textId="718F42C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Dovršeno u</w:t>
      </w:r>
      <w:r w:rsidRPr="00B550B4" w:rsidR="00034B53">
        <w:rPr>
          <w:rFonts w:cs="Arial"/>
          <w:b w:val="false"/>
          <w:bCs/>
        </w:rPr>
        <w:t xml:space="preserve"> </w:t>
      </w:r>
      <w:r w:rsidR="00885FE5">
        <w:rPr>
          <w:rFonts w:cs="Arial"/>
          <w:b w:val="false"/>
          <w:bCs/>
        </w:rPr>
        <w:t>9</w:t>
      </w:r>
      <w:r w:rsidRPr="00B550B4" w:rsidR="009F77AF">
        <w:rPr>
          <w:rFonts w:cs="Arial"/>
          <w:b w:val="false"/>
          <w:bCs/>
        </w:rPr>
        <w:t>:</w:t>
      </w:r>
      <w:r w:rsidRPr="00E73447" w:rsidR="00E73447">
        <w:rPr>
          <w:rFonts w:cs="Arial"/>
          <w:b w:val="false"/>
          <w:bCs/>
        </w:rPr>
        <w:t>5</w:t>
      </w:r>
      <w:r w:rsidRPr="00E73447" w:rsidR="00E66C01">
        <w:rPr>
          <w:rFonts w:cs="Arial"/>
          <w:b w:val="false"/>
          <w:bCs/>
        </w:rPr>
        <w:t>5</w:t>
      </w:r>
    </w:p>
    <w:p w:rsidRPr="00B550B4" w:rsidR="006E7EE2" w:rsidP="005B7AC9" w:rsidRDefault="006E7EE2" w14:paraId="02423D79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423D016E" w14:textId="08C0242B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Pr="00B550B4" w:rsidR="002D5A1F">
        <w:rPr>
          <w:rFonts w:cs="Arial"/>
          <w:b w:val="false"/>
        </w:rPr>
        <w:tab/>
      </w:r>
      <w:r w:rsidR="0054356E">
        <w:rPr>
          <w:rFonts w:cs="Arial"/>
          <w:b w:val="false"/>
        </w:rPr>
        <w:t>Privremeni stečajni upravitelj</w:t>
      </w:r>
    </w:p>
    <w:p w:rsidR="00222484" w:rsidP="005B7AC9" w:rsidRDefault="00222484" w14:paraId="396CB4D3" w14:textId="77777777">
      <w:pPr>
        <w:jc w:val="both"/>
        <w:rPr>
          <w:rFonts w:cs="Arial"/>
          <w:b w:val="false"/>
        </w:rPr>
      </w:pPr>
    </w:p>
    <w:p w:rsidR="00536BEB" w:rsidP="005B7AC9" w:rsidRDefault="00536BEB" w14:paraId="1A61E7A9" w14:textId="0282DBCE">
      <w:pPr>
        <w:jc w:val="both"/>
        <w:rPr>
          <w:rFonts w:cs="Arial"/>
          <w:b w:val="false"/>
        </w:rPr>
      </w:pPr>
    </w:p>
    <w:p w:rsidR="00BC2AF2" w:rsidP="005B7AC9" w:rsidRDefault="00BC2AF2" w14:paraId="71372DAD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3900EC2D" w14:textId="77777777">
      <w:pPr>
        <w:jc w:val="both"/>
        <w:rPr>
          <w:rFonts w:cs="Arial"/>
          <w:b w:val="false"/>
        </w:rPr>
      </w:pPr>
    </w:p>
    <w:p w:rsidR="0054356E" w:rsidP="00A351CE" w:rsidRDefault="007B31B2" w14:paraId="500DCC13" w14:textId="5A9C97C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  </w:t>
      </w:r>
      <w:r w:rsidRPr="00B550B4" w:rsidR="00763F5D">
        <w:rPr>
          <w:rFonts w:cs="Arial"/>
          <w:b w:val="false"/>
        </w:rPr>
        <w:t xml:space="preserve"> </w:t>
      </w:r>
      <w:r w:rsidRPr="00B550B4" w:rsidR="00E72AD8">
        <w:rPr>
          <w:rFonts w:cs="Arial"/>
          <w:b w:val="false"/>
        </w:rPr>
        <w:t xml:space="preserve">  </w:t>
      </w:r>
      <w:r w:rsidR="00F8289A">
        <w:rPr>
          <w:rFonts w:cs="Arial"/>
          <w:b w:val="false"/>
        </w:rPr>
        <w:t xml:space="preserve">  </w:t>
      </w:r>
      <w:r w:rsidR="0054356E">
        <w:rPr>
          <w:rFonts w:cs="Arial"/>
          <w:b w:val="false"/>
        </w:rPr>
        <w:t>Predlagatelj p.p.</w:t>
      </w:r>
    </w:p>
    <w:p w:rsidR="0054356E" w:rsidP="00A351CE" w:rsidRDefault="0054356E" w14:paraId="064C3793" w14:textId="6A5CC176">
      <w:pPr>
        <w:jc w:val="both"/>
        <w:rPr>
          <w:rFonts w:cs="Arial"/>
          <w:b w:val="false"/>
        </w:rPr>
      </w:pPr>
    </w:p>
    <w:p w:rsidR="00BC2AF2" w:rsidP="00A351CE" w:rsidRDefault="00BC2AF2" w14:paraId="0376B0A6" w14:textId="7B638F8A">
      <w:pPr>
        <w:jc w:val="both"/>
        <w:rPr>
          <w:rFonts w:cs="Arial"/>
          <w:b w:val="false"/>
        </w:rPr>
      </w:pPr>
    </w:p>
    <w:p w:rsidR="00BC2AF2" w:rsidP="00A351CE" w:rsidRDefault="00BC2AF2" w14:paraId="3586AD06" w14:textId="0AA89DD1">
      <w:pPr>
        <w:jc w:val="both"/>
        <w:rPr>
          <w:rFonts w:cs="Arial"/>
          <w:b w:val="false"/>
        </w:rPr>
      </w:pPr>
    </w:p>
    <w:p w:rsidR="00BC2AF2" w:rsidP="00A351CE" w:rsidRDefault="00BC2AF2" w14:paraId="01BB1E37" w14:textId="77777777">
      <w:pPr>
        <w:jc w:val="both"/>
        <w:rPr>
          <w:rFonts w:cs="Arial"/>
          <w:b w:val="false"/>
        </w:rPr>
      </w:pPr>
    </w:p>
    <w:p w:rsidRPr="00B550B4" w:rsidR="00E72AD8" w:rsidP="0054356E" w:rsidRDefault="0054356E" w14:paraId="73715382" w14:textId="02C9593A">
      <w:pPr>
        <w:ind w:left="5040"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       </w:t>
      </w:r>
      <w:r w:rsidR="00F8289A">
        <w:rPr>
          <w:rFonts w:cs="Arial"/>
          <w:b w:val="false"/>
        </w:rPr>
        <w:t xml:space="preserve">     </w:t>
      </w:r>
      <w:r>
        <w:rPr>
          <w:rFonts w:cs="Arial"/>
          <w:b w:val="false"/>
        </w:rPr>
        <w:t>Dužnik p.p.</w:t>
      </w:r>
      <w:r w:rsidRPr="00B550B4" w:rsidR="00E72AD8">
        <w:rPr>
          <w:rFonts w:cs="Arial"/>
          <w:b w:val="false"/>
        </w:rPr>
        <w:t xml:space="preserve"> 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576E1B7C" w14:textId="77777777">
      <w:r>
        <w:separator/>
      </w:r>
    </w:p>
  </w:endnote>
  <w:endnote w:type="continuationSeparator" w:id="0">
    <w:p w:rsidR="00262DF1" w:rsidRDefault="00262DF1" w14:paraId="381013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0C4A3EE9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175C3701" w14:textId="777777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4F4908A9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B63EB">
      <w:rPr>
        <w:rStyle w:val="Brojstranice"/>
        <w:rFonts w:ascii="Arial" w:hAnsi="Arial" w:cs="Arial"/>
        <w:noProof/>
      </w:rPr>
      <w:t>4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3FDE1B4E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5D9DA846" w14:textId="77777777">
      <w:r>
        <w:separator/>
      </w:r>
    </w:p>
  </w:footnote>
  <w:footnote w:type="continuationSeparator" w:id="0">
    <w:p w:rsidR="00262DF1" w:rsidRDefault="00262DF1" w14:paraId="270D6E9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50D66CC2" w14:textId="77777777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5242D6">
      <w:rPr>
        <w:rFonts w:cs="Arial"/>
        <w:b w:val="false"/>
      </w:rPr>
      <w:t>507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5242D6">
      <w:rPr>
        <w:rFonts w:cs="Arial"/>
        <w:b w:val="false"/>
      </w:rPr>
      <w:t>-20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C9726F0"/>
    <w:multiLevelType w:val="hybridMultilevel"/>
    <w:tmpl w:val="463D10F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83677AF"/>
    <w:multiLevelType w:val="hybridMultilevel"/>
    <w:tmpl w:val="20E11F2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B2A3162"/>
    <w:multiLevelType w:val="hybridMultilevel"/>
    <w:tmpl w:val="95C6301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36405"/>
    <w:multiLevelType w:val="hybridMultilevel"/>
    <w:tmpl w:val="BEAA20C8"/>
    <w:lvl w:ilvl="0" w:tplc="C7A81BE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1"/>
  </w:num>
  <w:num w:numId="5">
    <w:abstractNumId w:val="14"/>
  </w:num>
  <w:num w:numId="6">
    <w:abstractNumId w:val="13"/>
  </w:num>
  <w:num w:numId="7">
    <w:abstractNumId w:val="1"/>
  </w:num>
  <w:num w:numId="8">
    <w:abstractNumId w:val="15"/>
  </w:num>
  <w:num w:numId="9">
    <w:abstractNumId w:val="12"/>
  </w:num>
  <w:num w:numId="10">
    <w:abstractNumId w:val="17"/>
  </w:num>
  <w:num w:numId="11">
    <w:abstractNumId w:val="16"/>
  </w:num>
  <w:num w:numId="12">
    <w:abstractNumId w:val="9"/>
  </w:num>
  <w:num w:numId="13">
    <w:abstractNumId w:val="10"/>
  </w:num>
  <w:num w:numId="14">
    <w:abstractNumId w:val="18"/>
  </w:num>
  <w:num w:numId="15">
    <w:abstractNumId w:val="8"/>
  </w:num>
  <w:num w:numId="16">
    <w:abstractNumId w:val="2"/>
  </w:num>
  <w:num w:numId="17">
    <w:abstractNumId w:val="3"/>
  </w:num>
  <w:num w:numId="18">
    <w:abstractNumId w:val="6"/>
  </w:num>
  <w:num w:numId="19">
    <w:abstractNumId w:val="0"/>
  </w:num>
  <w:num w:numId="20">
    <w:abstractNumId w:val="19"/>
  </w:num>
  <w:numIdMacAtCleanup w:val="3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548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3C76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55C"/>
    <w:rsid w:val="00060D99"/>
    <w:rsid w:val="00061497"/>
    <w:rsid w:val="00062F2F"/>
    <w:rsid w:val="00063091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505A"/>
    <w:rsid w:val="00086545"/>
    <w:rsid w:val="00086EDD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5C4E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3503E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0ABF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19B3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27752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197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11F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63EB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4B7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3DF"/>
    <w:rsid w:val="00444601"/>
    <w:rsid w:val="00446840"/>
    <w:rsid w:val="00452CE4"/>
    <w:rsid w:val="00454487"/>
    <w:rsid w:val="00456561"/>
    <w:rsid w:val="00456EC8"/>
    <w:rsid w:val="004578AD"/>
    <w:rsid w:val="004608CF"/>
    <w:rsid w:val="00460B29"/>
    <w:rsid w:val="00460EFA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242D6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56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075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E703C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6232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1F1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6DBA"/>
    <w:rsid w:val="007979E6"/>
    <w:rsid w:val="00797B8C"/>
    <w:rsid w:val="00797BE9"/>
    <w:rsid w:val="007A126F"/>
    <w:rsid w:val="007A1BFB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5B0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47F9F"/>
    <w:rsid w:val="00852549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5FE5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498D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157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3A9F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033E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7044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1827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2AF2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2C3A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55A6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C760B"/>
    <w:rsid w:val="00CD1F54"/>
    <w:rsid w:val="00CD691F"/>
    <w:rsid w:val="00CE096A"/>
    <w:rsid w:val="00CE14CD"/>
    <w:rsid w:val="00CE194B"/>
    <w:rsid w:val="00CE2B92"/>
    <w:rsid w:val="00CE4C06"/>
    <w:rsid w:val="00CE5410"/>
    <w:rsid w:val="00CE570E"/>
    <w:rsid w:val="00CE6388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249F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0766"/>
    <w:rsid w:val="00D42182"/>
    <w:rsid w:val="00D428F6"/>
    <w:rsid w:val="00D43950"/>
    <w:rsid w:val="00D43972"/>
    <w:rsid w:val="00D43F42"/>
    <w:rsid w:val="00D4478C"/>
    <w:rsid w:val="00D4547D"/>
    <w:rsid w:val="00D5019B"/>
    <w:rsid w:val="00D50B46"/>
    <w:rsid w:val="00D52A0E"/>
    <w:rsid w:val="00D52F39"/>
    <w:rsid w:val="00D53B07"/>
    <w:rsid w:val="00D54731"/>
    <w:rsid w:val="00D558E7"/>
    <w:rsid w:val="00D62F0E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3447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56EEE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588"/>
    <w:rsid w:val="00F72E5A"/>
    <w:rsid w:val="00F73BBF"/>
    <w:rsid w:val="00F81D9E"/>
    <w:rsid w:val="00F8289A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5221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48865" v:ext="edit"/>
    <o:shapelayout v:ext="edit">
      <o:idmap data="1" v:ext="edit"/>
    </o:shapelayout>
  </w:shapeDefaults>
  <w:decimalSymbol w:val=","/>
  <w:listSeparator w:val=";"/>
  <w14:docId w14:val="1D92ED93"/>
  <w15:docId w15:val="{A315A4DD-8EB7-4EE9-B188-0C3D20C2645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veljače 2026.</izvorni_sadrzaj>
    <derivirana_varijabla naziv="DomainObject.PlaniraniZavrsetakDatum_1">12. veljače 2026.</derivirana_varijabla>
  </DomainObject.PlaniraniZavrsetakDatum>
  <DomainObject.PlaniraniPocetakDatum>
    <izvorni_sadrzaj>12. veljače 2026.</izvorni_sadrzaj>
    <derivirana_varijabla naziv="DomainObject.PlaniraniPocetakDatum_1">12. veljače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2026.</izvorni_sadrzaj>
    <derivirana_varijabla naziv="DomainObject.Zapisnik.DatumKreiranja_1">12.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St-507/2025-20</izvorni_sadrzaj>
    <derivirana_varijabla naziv="DomainObject.Zapisnik.Oznaka_1">St-507/2025-20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2025.</izvorni_sadrzaj>
    <derivirana_varijabla naziv="DomainObject.Predmet.DatumOsnivanja_1">5.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St-507/2025</izvorni_sadrzaj>
    <derivirana_varijabla naziv="DomainObject.Predmet.OznakaBroj_1">St-507/2025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NT Holding turizam d.o.o.  Mošćenička Draga zastupanog po punomoćniku Nisvet Topčagić; Teo Ranić</izvorni_sadrzaj>
    <derivirana_varijabla naziv="DomainObject.Predmet.ProtustrankaFormated_1">  NT Holding turizam d.o.o.  Mošćenička Draga zastupanog po punomoćniku Nisvet Topčagić; Teo Ranić</derivirana_varijabla>
  </DomainObject.Predmet.ProtustrankaFormated>
  <DomainObject.Predmet.ProtustrankaFormatedOIB>
    <izvorni_sadrzaj>  NT Holding turizam d.o.o.  Mošćenička Draga, OIB 29221611019 zastupanog po punomoćniku Nisvet Topčagić; Teo Ranić</izvorni_sadrzaj>
    <derivirana_varijabla naziv="DomainObject.Predmet.ProtustrankaFormatedOIB_1">  NT Holding turizam d.o.o.  Mošćenička Draga, OIB 29221611019 zastupanog po punomoćniku Nisvet Topčagić; Teo Ranić</derivirana_varijabla>
  </DomainObject.Predmet.ProtustrankaFormatedOIB>
  <DomainObject.Predmet.ProtustrankaFormatedWithAdress>
    <izvorni_sadrzaj> NT Holding turizam d.o.o.  Mošćenička Draga, Majčevo 30, 51417 Mošćenička Draga zastupanog po punomoćniku Nisvet Topčagić; Teo Ranić</izvorni_sadrzaj>
    <derivirana_varijabla naziv="DomainObject.Predmet.ProtustrankaFormatedWithAdress_1"> NT Holding turizam d.o.o.  Mošćenička Draga, Majčevo 30, 51417 Mošćenička Draga zastupanog po punomoćniku Nisvet Topčagić; Teo Ranić</derivirana_varijabla>
  </DomainObject.Predmet.ProtustrankaFormatedWithAdress>
  <DomainObject.Predmet.ProtustrankaFormatedWithAdressOIB>
    <izvorni_sadrzaj> NT Holding turizam d.o.o.  Mošćenička Draga, OIB 29221611019, Majčevo 30, 51417 Mošćenička Draga zastupanog po punomoćniku Nisvet Topčagić; Teo Ranić</izvorni_sadrzaj>
    <derivirana_varijabla naziv="DomainObject.Predmet.ProtustrankaFormatedWithAdressOIB_1"> NT Holding turizam d.o.o.  Mošćenička Draga, OIB 29221611019, Majčevo 30, 51417 Mošćenička Draga zastupanog po punomoćniku Nisvet Topčagić; Teo Ranić</derivirana_varijabla>
  </DomainObject.Predmet.ProtustrankaFormatedWithAdressOIB>
  <DomainObject.Predmet.ProtustrankaWithAdress>
    <izvorni_sadrzaj>NT Holding turizam d.o.o.  Mošćenička Draga Majčevo 30, 51417 Mošćenička Draga</izvorni_sadrzaj>
    <derivirana_varijabla naziv="DomainObject.Predmet.ProtustrankaWithAdress_1">NT Holding turizam d.o.o.  Mošćenička Draga Majčevo 30, 51417 Mošćenička Draga</derivirana_varijabla>
  </DomainObject.Predmet.ProtustrankaWithAdress>
  <DomainObject.Predmet.ProtustrankaWithAdressOIB>
    <izvorni_sadrzaj>NT Holding turizam d.o.o.  Mošćenička Draga, OIB 29221611019, Majčevo 30, 51417 Mošćenička Draga</izvorni_sadrzaj>
    <derivirana_varijabla naziv="DomainObject.Predmet.ProtustrankaWithAdressOIB_1">NT Holding turizam d.o.o.  Mošćenička Draga, OIB 29221611019, Majčevo 30, 51417 Mošćenička Draga</derivirana_varijabla>
  </DomainObject.Predmet.ProtustrankaWithAdressOIB>
  <DomainObject.Predmet.ProtustrankaNazivFormated>
    <izvorni_sadrzaj>NT Holding turizam d.o.o.  Mošćenička Draga</izvorni_sadrzaj>
    <derivirana_varijabla naziv="DomainObject.Predmet.ProtustrankaNazivFormated_1">NT Holding turizam d.o.o.  Mošćenička Draga</derivirana_varijabla>
  </DomainObject.Predmet.ProtustrankaNazivFormated>
  <DomainObject.Predmet.ProtustrankaNazivFormatedOIB>
    <izvorni_sadrzaj>NT Holding turizam d.o.o.  Mošćenička Draga, OIB 29221611019</izvorni_sadrzaj>
    <derivirana_varijabla naziv="DomainObject.Predmet.ProtustrankaNazivFormatedOIB_1">NT Holding turizam d.o.o.  Mošćenička Draga, OIB 29221611019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AZ-PLASTAL d.o.o. Cazin zastupanog po punomoćniku Frane Dobrović</izvorni_sadrzaj>
    <derivirana_varijabla naziv="DomainObject.Predmet.StrankaFormated_1">  AZ-PLASTAL d.o.o. Cazin zastupanog po punomoćniku Frane Dobrović</derivirana_varijabla>
  </DomainObject.Predmet.StrankaFormated>
  <DomainObject.Predmet.StrankaFormatedOIB>
    <izvorni_sadrzaj>  AZ-PLASTAL d.o.o. Cazin, OIB 71333982278 zastupanog po punomoćniku Frane Dobrović</izvorni_sadrzaj>
    <derivirana_varijabla naziv="DomainObject.Predmet.StrankaFormatedOIB_1">  AZ-PLASTAL d.o.o. Cazin, OIB 71333982278 zastupanog po punomoćniku Frane Dobrović</derivirana_varijabla>
  </DomainObject.Predmet.StrankaFormatedOIB>
  <DomainObject.Predmet.StrankaFormatedWithAdress>
    <izvorni_sadrzaj> AZ-PLASTAL d.o.o. Cazin, Gornja Koprivna 0, 77220 Cazin zastupanog po punomoćniku Frane Dobrović</izvorni_sadrzaj>
    <derivirana_varijabla naziv="DomainObject.Predmet.StrankaFormatedWithAdress_1"> AZ-PLASTAL d.o.o. Cazin, Gornja Koprivna 0, 77220 Cazin zastupanog po punomoćniku Frane Dobrović</derivirana_varijabla>
  </DomainObject.Predmet.StrankaFormatedWithAdress>
  <DomainObject.Predmet.StrankaFormatedWithAdressOIB>
    <izvorni_sadrzaj> AZ-PLASTAL d.o.o. Cazin, OIB 71333982278, Gornja Koprivna 0, 77220 Cazin zastupanog po punomoćniku Frane Dobrović</izvorni_sadrzaj>
    <derivirana_varijabla naziv="DomainObject.Predmet.StrankaFormatedWithAdressOIB_1"> AZ-PLASTAL d.o.o. Cazin, OIB 71333982278, Gornja Koprivna 0, 77220 Cazin zastupanog po punomoćniku Frane Dobrović</derivirana_varijabla>
  </DomainObject.Predmet.StrankaFormatedWithAdressOIB>
  <DomainObject.Predmet.StrankaWithAdress>
    <izvorni_sadrzaj>AZ-PLASTAL d.o.o. Cazin Gornja Koprivna 0,77220 Cazin</izvorni_sadrzaj>
    <derivirana_varijabla naziv="DomainObject.Predmet.StrankaWithAdress_1">AZ-PLASTAL d.o.o. Cazin Gornja Koprivna 0,77220 Cazin</derivirana_varijabla>
  </DomainObject.Predmet.StrankaWithAdress>
  <DomainObject.Predmet.StrankaWithAdressOIB>
    <izvorni_sadrzaj>AZ-PLASTAL d.o.o. Cazin, OIB 71333982278, Gornja Koprivna 0,77220 Cazin</izvorni_sadrzaj>
    <derivirana_varijabla naziv="DomainObject.Predmet.StrankaWithAdressOIB_1">AZ-PLASTAL d.o.o. Cazin, OIB 71333982278, Gornja Koprivna 0,77220 Cazin</derivirana_varijabla>
  </DomainObject.Predmet.StrankaWithAdressOIB>
  <DomainObject.Predmet.StrankaNazivFormated>
    <izvorni_sadrzaj>AZ-PLASTAL d.o.o. Cazin</izvorni_sadrzaj>
    <derivirana_varijabla naziv="DomainObject.Predmet.StrankaNazivFormated_1">AZ-PLASTAL d.o.o. Cazin</derivirana_varijabla>
  </DomainObject.Predmet.StrankaNazivFormated>
  <DomainObject.Predmet.StrankaNazivFormatedOIB>
    <izvorni_sadrzaj>AZ-PLASTAL d.o.o. Cazin, OIB 71333982278</izvorni_sadrzaj>
    <derivirana_varijabla naziv="DomainObject.Predmet.StrankaNazivFormatedOIB_1">AZ-PLASTAL d.o.o. Cazin, OIB 71333982278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AZ-PLASTAL d.o.o. Cazin zastupanog po punomoćniku Frane Dobrović</item>
    </izvorni_sadrzaj>
    <derivirana_varijabla naziv="DomainObject.Predmet.StrankaListFormated_1">
      <item>AZ-PLASTAL d.o.o. Cazin zastupanog po punomoćniku Frane Dobrović</item>
    </derivirana_varijabla>
  </DomainObject.Predmet.StrankaListFormated>
  <DomainObject.Predmet.StrankaListFormatedOIB>
    <izvorni_sadrzaj>
      <item>AZ-PLASTAL d.o.o. Cazin, OIB 71333982278 zastupanog po punomoćniku Frane Dobrović</item>
    </izvorni_sadrzaj>
    <derivirana_varijabla naziv="DomainObject.Predmet.StrankaListFormatedOIB_1">
      <item>AZ-PLASTAL d.o.o. Cazin, OIB 71333982278 zastupanog po punomoćniku Frane Dobrović</item>
    </derivirana_varijabla>
  </DomainObject.Predmet.StrankaListFormatedOIB>
  <DomainObject.Predmet.StrankaListFormatedWithAdress>
    <izvorni_sadrzaj>
      <item>AZ-PLASTAL d.o.o. Cazin, Gornja Koprivna 0, 77220 Cazin zastupanog po punomoćniku Frane Dobrović</item>
    </izvorni_sadrzaj>
    <derivirana_varijabla naziv="DomainObject.Predmet.StrankaListFormatedWithAdress_1">
      <item>AZ-PLASTAL d.o.o. Cazin, Gornja Koprivna 0, 77220 Cazin zastupanog po punomoćniku Frane Dobrović</item>
    </derivirana_varijabla>
  </DomainObject.Predmet.StrankaListFormatedWithAdress>
  <DomainObject.Predmet.StrankaListFormatedWithAdressOIB>
    <izvorni_sadrzaj>
      <item>AZ-PLASTAL d.o.o. Cazin, OIB 71333982278, Gornja Koprivna 0, 77220 Cazin zastupanog po punomoćniku Frane Dobrović</item>
    </izvorni_sadrzaj>
    <derivirana_varijabla naziv="DomainObject.Predmet.StrankaListFormatedWithAdressOIB_1">
      <item>AZ-PLASTAL d.o.o. Cazin, OIB 71333982278, Gornja Koprivna 0, 77220 Cazin zastupanog po punomoćniku Frane Dobrović</item>
    </derivirana_varijabla>
  </DomainObject.Predmet.StrankaListFormatedWithAdressOIB>
  <DomainObject.Predmet.StrankaListNazivFormated>
    <izvorni_sadrzaj>
      <item>AZ-PLASTAL d.o.o. Cazin</item>
    </izvorni_sadrzaj>
    <derivirana_varijabla naziv="DomainObject.Predmet.StrankaListNazivFormated_1">
      <item>AZ-PLASTAL d.o.o. Cazin</item>
    </derivirana_varijabla>
  </DomainObject.Predmet.StrankaListNazivFormated>
  <DomainObject.Predmet.StrankaListNazivFormatedOIB>
    <izvorni_sadrzaj>
      <item>AZ-PLASTAL d.o.o. Cazin, OIB 71333982278</item>
    </izvorni_sadrzaj>
    <derivirana_varijabla naziv="DomainObject.Predmet.StrankaListNazivFormatedOIB_1">
      <item>AZ-PLASTAL d.o.o. Cazin, OIB 71333982278</item>
    </derivirana_varijabla>
  </DomainObject.Predmet.StrankaListNazivFormatedOIB>
  <DomainObject.Predmet.ProtuStrankaListFormated>
    <izvorni_sadrzaj>
      <item>NT Holding turizam d.o.o.  Mošćenička Draga zastupanog po punomoćniku Nisvet Topčagić; Teo Ranić</item>
    </izvorni_sadrzaj>
    <derivirana_varijabla naziv="DomainObject.Predmet.ProtuStrankaListFormated_1">
      <item>NT Holding turizam d.o.o.  Mošćenička Draga zastupanog po punomoćniku Nisvet Topčagić; Teo Ranić</item>
    </derivirana_varijabla>
  </DomainObject.Predmet.ProtuStrankaListFormated>
  <DomainObject.Predmet.ProtuStrankaListFormatedOIB>
    <izvorni_sadrzaj>
      <item>NT Holding turizam d.o.o.  Mošćenička Draga, OIB 29221611019 zastupanog po punomoćniku Nisvet Topčagić; Teo Ranić</item>
    </izvorni_sadrzaj>
    <derivirana_varijabla naziv="DomainObject.Predmet.ProtuStrankaListFormatedOIB_1">
      <item>NT Holding turizam d.o.o.  Mošćenička Draga, OIB 29221611019 zastupanog po punomoćniku Nisvet Topčagić; Teo Ranić</item>
    </derivirana_varijabla>
  </DomainObject.Predmet.ProtuStrankaListFormatedOIB>
  <DomainObject.Predmet.ProtuStrankaListFormatedWithAdress>
    <izvorni_sadrzaj>
      <item>NT Holding turizam d.o.o.  Mošćenička Draga, Majčevo 30, 51417 Mošćenička Draga zastupanog po punomoćniku Nisvet Topčagić; Teo Ranić</item>
    </izvorni_sadrzaj>
    <derivirana_varijabla naziv="DomainObject.Predmet.ProtuStrankaListFormatedWithAdress_1">
      <item>NT Holding turizam d.o.o.  Mošćenička Draga, Majčevo 30, 51417 Mošćenička Draga zastupanog po punomoćniku Nisvet Topčagić; Teo Ranić</item>
    </derivirana_varijabla>
  </DomainObject.Predmet.ProtuStrankaListFormatedWithAdress>
  <DomainObject.Predmet.ProtuStrankaListFormatedWithAdressOIB>
    <izvorni_sadrzaj>
      <item>NT Holding turizam d.o.o.  Mošćenička Draga, OIB 29221611019, Majčevo 30, 51417 Mošćenička Draga zastupanog po punomoćniku Nisvet Topčagić; Teo Ranić</item>
    </izvorni_sadrzaj>
    <derivirana_varijabla naziv="DomainObject.Predmet.ProtuStrankaListFormatedWithAdressOIB_1">
      <item>NT Holding turizam d.o.o.  Mošćenička Draga, OIB 29221611019, Majčevo 30, 51417 Mošćenička Draga zastupanog po punomoćniku Nisvet Topčagić; Teo Ranić</item>
    </derivirana_varijabla>
  </DomainObject.Predmet.ProtuStrankaListFormatedWithAdressOIB>
  <DomainObject.Predmet.ProtuStrankaListNazivFormated>
    <izvorni_sadrzaj>
      <item>NT Holding turizam d.o.o.  Mošćenička Draga</item>
    </izvorni_sadrzaj>
    <derivirana_varijabla naziv="DomainObject.Predmet.ProtuStrankaListNazivFormated_1">
      <item>NT Holding turizam d.o.o.  Mošćenička Draga</item>
    </derivirana_varijabla>
  </DomainObject.Predmet.ProtuStrankaListNazivFormated>
  <DomainObject.Predmet.ProtuStrankaListNazivFormatedOIB>
    <izvorni_sadrzaj>
      <item>NT Holding turizam d.o.o.  Mošćenička Draga, OIB 29221611019</item>
    </izvorni_sadrzaj>
    <derivirana_varijabla naziv="DomainObject.Predmet.ProtuStrankaListNazivFormatedOIB_1">
      <item>NT Holding turizam d.o.o.  Mošćenička Draga, OIB 29221611019</item>
    </derivirana_varijabla>
  </DomainObject.Predmet.ProtuStrankaListNazivFormatedOIB>
  <DomainObject.Predmet.OstaliListFormated>
    <izvorni_sadrzaj>
      <item>Frane Dobrović punomoćnik sudionika u postupku AZ-PLASTAL d.o.o. Cazin</item>
      <item>Nisvet Topčagić punomoćnik sudionika u postupku NT Holding turizam d.o.o.  Mošćenička Draga</item>
      <item>Teo Ranić punomoćnik sudionika u postupku NT Holding turizam d.o.o.  Mošćenička Draga</item>
    </izvorni_sadrzaj>
    <derivirana_varijabla naziv="DomainObject.Predmet.OstaliListFormated_1">
      <item>Frane Dobrović punomoćnik sudionika u postupku AZ-PLASTAL d.o.o. Cazin</item>
      <item>Nisvet Topčagić punomoćnik sudionika u postupku NT Holding turizam d.o.o.  Mošćenička Draga</item>
      <item>Teo Ranić punomoćnik sudionika u postupku NT Holding turizam d.o.o.  Mošćenička Draga</item>
    </derivirana_varijabla>
  </DomainObject.Predmet.OstaliListFormated>
  <DomainObject.Predmet.OstaliListFormatedOIB>
    <izvorni_sadrzaj>
      <item>Frane Dobrović, OIB 93520121237 punomoćnik sudionika u postupku AZ-PLASTAL d.o.o. Cazin</item>
      <item>Nisvet Topčagić, OIB 20758467603 punomoćnik sudionika u postupku NT Holding turizam d.o.o.  Mošćenička Draga</item>
      <item>Teo Ranić, OIB 43386061733 punomoćnik sudionika u postupku NT Holding turizam d.o.o.  Mošćenička Draga</item>
    </izvorni_sadrzaj>
    <derivirana_varijabla naziv="DomainObject.Predmet.OstaliListFormatedOIB_1">
      <item>Frane Dobrović, OIB 93520121237 punomoćnik sudionika u postupku AZ-PLASTAL d.o.o. Cazin</item>
      <item>Nisvet Topčagić, OIB 20758467603 punomoćnik sudionika u postupku NT Holding turizam d.o.o.  Mošćenička Draga</item>
      <item>Teo Ranić, OIB 43386061733 punomoćnik sudionika u postupku NT Holding turizam d.o.o.  Mošćenička Draga</item>
    </derivirana_varijabla>
  </DomainObject.Predmet.OstaliListFormatedOIB>
  <DomainObject.Predmet.OstaliListFormatedWithAdress>
    <izvorni_sadrzaj>
      <item>Frane Dobrović, Ivana Grohovca 2, 51000 Rijeka punomoćnik sudionika u postupku AZ-PLASTAL d.o.o. Cazin</item>
      <item>Nisvet Topčagić, Peter-Rosegger-Weg 9, Maria Rain punomoćnik sudionika u postupku NT Holding turizam d.o.o.  Mošćenička Draga</item>
      <item>Teo Ranić punomoćnik sudionika u postupku NT Holding turizam d.o.o.  Mošćenička Draga</item>
    </izvorni_sadrzaj>
    <derivirana_varijabla naziv="DomainObject.Predmet.OstaliListFormatedWithAdress_1">
      <item>Frane Dobrović, Ivana Grohovca 2, 51000 Rijeka punomoćnik sudionika u postupku AZ-PLASTAL d.o.o. Cazin</item>
      <item>Nisvet Topčagić, Peter-Rosegger-Weg 9, Maria Rain punomoćnik sudionika u postupku NT Holding turizam d.o.o.  Mošćenička Draga</item>
      <item>Teo Ranić punomoćnik sudionika u postupku NT Holding turizam d.o.o.  Mošćenička Draga</item>
    </derivirana_varijabla>
  </DomainObject.Predmet.OstaliListFormatedWithAdress>
  <DomainObject.Predmet.OstaliListFormatedWithAdressOIB>
    <izvorni_sadrzaj>
      <item>Frane Dobrović, OIB 93520121237, Ivana Grohovca 2, 51000 Rijeka punomoćnik sudionika u postupku AZ-PLASTAL d.o.o. Cazin</item>
      <item>Nisvet Topčagić, OIB 20758467603, Peter-Rosegger-Weg 9, Maria Rain punomoćnik sudionika u postupku NT Holding turizam d.o.o.  Mošćenička Draga</item>
      <item>Teo Ranić, OIB 43386061733 punomoćnik sudionika u postupku NT Holding turizam d.o.o.  Mošćenička Draga</item>
    </izvorni_sadrzaj>
    <derivirana_varijabla naziv="DomainObject.Predmet.OstaliListFormatedWithAdressOIB_1">
      <item>Frane Dobrović, OIB 93520121237, Ivana Grohovca 2, 51000 Rijeka punomoćnik sudionika u postupku AZ-PLASTAL d.o.o. Cazin</item>
      <item>Nisvet Topčagić, OIB 20758467603, Peter-Rosegger-Weg 9, Maria Rain punomoćnik sudionika u postupku NT Holding turizam d.o.o.  Mošćenička Draga</item>
      <item>Teo Ranić, OIB 43386061733 punomoćnik sudionika u postupku NT Holding turizam d.o.o.  Mošćenička Draga</item>
    </derivirana_varijabla>
  </DomainObject.Predmet.OstaliListFormatedWithAdressOIB>
  <DomainObject.Predmet.OstaliListNazivFormated>
    <izvorni_sadrzaj>
      <item>Frane Dobrović</item>
      <item>Nisvet Topčagić</item>
      <item>Teo Ranić</item>
    </izvorni_sadrzaj>
    <derivirana_varijabla naziv="DomainObject.Predmet.OstaliListNazivFormated_1">
      <item>Frane Dobrović</item>
      <item>Nisvet Topčagić</item>
      <item>Teo Ranić</item>
    </derivirana_varijabla>
  </DomainObject.Predmet.OstaliListNazivFormated>
  <DomainObject.Predmet.OstaliListNazivFormatedOIB>
    <izvorni_sadrzaj>
      <item>Frane Dobrović, OIB 93520121237</item>
      <item>Nisvet Topčagić, OIB 20758467603</item>
      <item>Teo Ranić, OIB 43386061733</item>
    </izvorni_sadrzaj>
    <derivirana_varijabla naziv="DomainObject.Predmet.OstaliListNazivFormatedOIB_1">
      <item>Frane Dobrović, OIB 93520121237</item>
      <item>Nisvet Topčagić, OIB 20758467603</item>
      <item>Teo Ranić, OIB 43386061733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2026.</izvorni_sadrzaj>
    <derivirana_varijabla naziv="DomainObject.Datum_1">12. veljače 2026.</derivirana_varijabla>
  </DomainObject.Datum>
  <DomainObject.PoslovniBrojDokumenta>
    <izvorni_sadrzaj>St-507/2025-20</izvorni_sadrzaj>
    <derivirana_varijabla naziv="DomainObject.PoslovniBrojDokumenta_1">St-507/2025-20</derivirana_varijabla>
  </DomainObject.PoslovniBrojDokumenta>
  <DomainObject.Predmet.StrankaIDrugi>
    <izvorni_sadrzaj>AZ-PLASTAL d.o.o. Cazin</izvorni_sadrzaj>
    <derivirana_varijabla naziv="DomainObject.Predmet.StrankaIDrugi_1">AZ-PLASTAL d.o.o. Cazin</derivirana_varijabla>
  </DomainObject.Predmet.StrankaIDrugi>
  <DomainObject.Predmet.ProtustrankaIDrugi>
    <izvorni_sadrzaj>NT Holding turizam d.o.o.  Mošćenička Draga</izvorni_sadrzaj>
    <derivirana_varijabla naziv="DomainObject.Predmet.ProtustrankaIDrugi_1">NT Holding turizam d.o.o.  Mošćenička Draga</derivirana_varijabla>
  </DomainObject.Predmet.ProtustrankaIDrugi>
  <DomainObject.Predmet.StrankaIDrugiAdressOIB>
    <izvorni_sadrzaj>AZ-PLASTAL d.o.o. Cazin, OIB 71333982278, Gornja Koprivna 0, 77220 Cazin</izvorni_sadrzaj>
    <derivirana_varijabla naziv="DomainObject.Predmet.StrankaIDrugiAdressOIB_1">AZ-PLASTAL d.o.o. Cazin, OIB 71333982278, Gornja Koprivna 0, 77220 Cazin</derivirana_varijabla>
  </DomainObject.Predmet.StrankaIDrugiAdressOIB>
  <DomainObject.Predmet.ProtustrankaIDrugiAdressOIB>
    <izvorni_sadrzaj>NT Holding turizam d.o.o.  Mošćenička Draga, OIB 29221611019, Majčevo 30, 51417 Mošćenička Draga</izvorni_sadrzaj>
    <derivirana_varijabla naziv="DomainObject.Predmet.ProtustrankaIDrugiAdressOIB_1">NT Holding turizam d.o.o.  Mošćenička Draga, OIB 29221611019, Majčevo 30,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NT Holding turizam d.o.o.  Mošćenička Draga</item>
      <item>AZ-PLASTAL d.o.o. Cazin</item>
      <item>Frane Dobrović</item>
      <item>Nisvet Topčagić</item>
      <item>Teo Ranić</item>
    </izvorni_sadrzaj>
    <derivirana_varijabla naziv="DomainObject.Predmet.SudioniciListNaziv_1">
      <item>NT Holding turizam d.o.o.  Mošćenička Draga</item>
      <item>AZ-PLASTAL d.o.o. Cazin</item>
      <item>Frane Dobrović</item>
      <item>Nisvet Topčagić</item>
      <item>Teo Ranić</item>
    </derivirana_varijabla>
  </DomainObject.Predmet.SudioniciListNaziv>
  <DomainObject.Predmet.SudioniciListAdressOIB>
    <izvorni_sadrzaj>
      <item>NT Holding turizam d.o.o.  Mošćenička Draga, OIB 29221611019, Majčevo 30,51417 Mošćenička Draga</item>
      <item>AZ-PLASTAL d.o.o. Cazin, OIB 71333982278, Gornja Koprivna 0,77220 Cazin</item>
      <item>Frane Dobrović, OIB 93520121237, Ivana Grohovca 2,51000 Rijeka</item>
      <item>Nisvet Topčagić, OIB 20758467603, Peter-Rosegger-Weg 9,Maria Rain</item>
      <item>Teo Ranić, OIB 43386061733</item>
    </izvorni_sadrzaj>
    <derivirana_varijabla naziv="DomainObject.Predmet.SudioniciListAdressOIB_1">
      <item>NT Holding turizam d.o.o.  Mošćenička Draga, OIB 29221611019, Majčevo 30,51417 Mošćenička Draga</item>
      <item>AZ-PLASTAL d.o.o. Cazin, OIB 71333982278, Gornja Koprivna 0,77220 Cazin</item>
      <item>Frane Dobrović, OIB 93520121237, Ivana Grohovca 2,51000 Rijeka</item>
      <item>Nisvet Topčagić, OIB 20758467603, Peter-Rosegger-Weg 9,Maria Rain</item>
      <item>Teo Ranić, OIB 43386061733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29221611019</item>
      <item>, OIB 71333982278</item>
      <item>, OIB 93520121237</item>
      <item>, OIB 20758467603</item>
      <item>, OIB 43386061733</item>
    </izvorni_sadrzaj>
    <derivirana_varijabla naziv="DomainObject.Predmet.SudioniciListNazivOIB_1">
      <item>, OIB 29221611019</item>
      <item>, OIB 71333982278</item>
      <item>, OIB 93520121237</item>
      <item>, OIB 20758467603</item>
      <item>, OIB 43386061733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48, 10000 Zagreb</item>
    </izvorni_sadrzaj>
    <derivirana_varijabla naziv="DomainObject.Predmet.StecajniUpraviteljiListAddressOIB_1">
      <item>Mirjana Dujmović, OIB 30711927799, Božidara Magovca 48,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BDE2C-7EB9-41F0-AC19-F1B0C1B9C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1327</properties:Words>
  <properties:Characters>7574</properties:Characters>
  <properties:Lines>185</properties:Lines>
  <properties:Paragraphs>73</properties:Paragraphs>
  <properties:TotalTime>109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2026-02-05T07:14:00Z</dcterms:created>
  <dc:creator>rcerneka</dc:creator>
  <cp:lastModifiedBy>Dajana Jurković</cp:lastModifiedBy>
  <cp:lastPrinted>2026-02-04T08:09:00Z</cp:lastPrinted>
  <dcterms:modified xmlns:xsi="http://www.w3.org/2001/XMLSchema-instance" xsi:type="dcterms:W3CDTF">2026-02-12T10:11:00Z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St-507/2025-20 / Zapisnik - Ročište radi izjašnjenja o prijedlogu za otvaranje steč.post (507,25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